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35"/>
        <w:tblW w:w="10110" w:type="dxa"/>
        <w:tblLook w:val="04A0" w:firstRow="1" w:lastRow="0" w:firstColumn="1" w:lastColumn="0" w:noHBand="0" w:noVBand="1"/>
      </w:tblPr>
      <w:tblGrid>
        <w:gridCol w:w="337"/>
        <w:gridCol w:w="2238"/>
        <w:gridCol w:w="425"/>
        <w:gridCol w:w="4878"/>
        <w:gridCol w:w="94"/>
        <w:gridCol w:w="2113"/>
        <w:gridCol w:w="25"/>
      </w:tblGrid>
      <w:tr w:rsidR="00D77CEF" w:rsidRPr="00716EC5" w:rsidTr="007F3894">
        <w:trPr>
          <w:trHeight w:val="719"/>
        </w:trPr>
        <w:tc>
          <w:tcPr>
            <w:tcW w:w="3000" w:type="dxa"/>
            <w:gridSpan w:val="3"/>
            <w:hideMark/>
          </w:tcPr>
          <w:p w:rsidR="00D77CEF" w:rsidRPr="00716EC5" w:rsidRDefault="00D77CEF" w:rsidP="00D77CEF">
            <w:pPr>
              <w:tabs>
                <w:tab w:val="left" w:pos="720"/>
                <w:tab w:val="center" w:pos="4320"/>
                <w:tab w:val="right" w:pos="8640"/>
              </w:tabs>
              <w:ind w:left="720"/>
              <w:jc w:val="center"/>
              <w:rPr>
                <w:rFonts w:ascii="Verdana" w:hAnsi="Verdana"/>
                <w:noProof/>
                <w:kern w:val="24"/>
                <w:lang w:val="en-GB"/>
              </w:rPr>
            </w:pPr>
            <w:r>
              <w:rPr>
                <w:rFonts w:ascii="Verdana" w:hAnsi="Verdana"/>
                <w:noProof/>
                <w:kern w:val="24"/>
              </w:rPr>
              <w:drawing>
                <wp:inline distT="0" distB="0" distL="0" distR="0" wp14:anchorId="5DD8A19B" wp14:editId="5ABC9066">
                  <wp:extent cx="1143000" cy="1143000"/>
                  <wp:effectExtent l="0" t="0" r="0" b="0"/>
                  <wp:docPr id="4" name="Picture 4"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4878" w:type="dxa"/>
          </w:tcPr>
          <w:p w:rsidR="00D77CEF" w:rsidRPr="00716EC5" w:rsidRDefault="00D77CEF" w:rsidP="00D77CEF">
            <w:pPr>
              <w:keepNext/>
              <w:ind w:left="108" w:firstLine="18"/>
              <w:jc w:val="center"/>
              <w:outlineLvl w:val="2"/>
              <w:rPr>
                <w:rFonts w:ascii="Verdana" w:hAnsi="Verdana"/>
                <w:b/>
                <w:bCs/>
                <w:kern w:val="24"/>
                <w:szCs w:val="24"/>
                <w:lang w:val="en-GB"/>
              </w:rPr>
            </w:pPr>
            <w:r w:rsidRPr="00716EC5">
              <w:rPr>
                <w:rFonts w:ascii="Verdana" w:hAnsi="Verdana"/>
                <w:b/>
                <w:bCs/>
                <w:kern w:val="24"/>
                <w:szCs w:val="24"/>
                <w:lang w:val="en-GB"/>
              </w:rPr>
              <w:t>PROCUREMENT AND CONTRACTING OFFICE</w:t>
            </w:r>
          </w:p>
          <w:p w:rsidR="00D77CEF" w:rsidRDefault="00D77CEF" w:rsidP="00D77CEF">
            <w:pPr>
              <w:ind w:left="108" w:firstLine="18"/>
              <w:jc w:val="center"/>
              <w:rPr>
                <w:rFonts w:ascii="Verdana" w:hAnsi="Verdana"/>
                <w:sz w:val="20"/>
                <w:szCs w:val="24"/>
              </w:rPr>
            </w:pPr>
          </w:p>
          <w:p w:rsidR="00D77CEF" w:rsidRPr="00716EC5" w:rsidRDefault="00D77CEF" w:rsidP="00D77CEF">
            <w:pPr>
              <w:ind w:left="108" w:firstLine="18"/>
              <w:jc w:val="center"/>
              <w:rPr>
                <w:rFonts w:ascii="Verdana" w:hAnsi="Verdana"/>
                <w:sz w:val="20"/>
              </w:rPr>
            </w:pPr>
            <w:r w:rsidRPr="00716EC5">
              <w:rPr>
                <w:rFonts w:ascii="Verdana" w:hAnsi="Verdana"/>
                <w:sz w:val="20"/>
                <w:szCs w:val="24"/>
              </w:rPr>
              <w:t>HQ EUFOR, J8</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BUTMIR Camp Sarajevo</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 xml:space="preserve">Bldg. 225, 71210 </w:t>
            </w:r>
            <w:proofErr w:type="spellStart"/>
            <w:r w:rsidRPr="00716EC5">
              <w:rPr>
                <w:rFonts w:ascii="Verdana" w:hAnsi="Verdana"/>
                <w:sz w:val="20"/>
                <w:szCs w:val="24"/>
              </w:rPr>
              <w:t>Ilidza</w:t>
            </w:r>
            <w:proofErr w:type="spellEnd"/>
            <w:r w:rsidRPr="00716EC5">
              <w:rPr>
                <w:rFonts w:ascii="Verdana" w:hAnsi="Verdana"/>
                <w:sz w:val="20"/>
                <w:szCs w:val="24"/>
              </w:rPr>
              <w:t xml:space="preserve">, BH </w:t>
            </w:r>
          </w:p>
          <w:p w:rsidR="00D77CEF" w:rsidRPr="00716EC5" w:rsidRDefault="007435CD" w:rsidP="00D77CEF">
            <w:pPr>
              <w:ind w:left="108" w:firstLine="18"/>
              <w:jc w:val="center"/>
              <w:rPr>
                <w:rFonts w:ascii="Verdana" w:hAnsi="Verdana"/>
                <w:sz w:val="20"/>
                <w:szCs w:val="24"/>
              </w:rPr>
            </w:pPr>
            <w:r>
              <w:rPr>
                <w:rFonts w:ascii="Verdana" w:hAnsi="Verdana"/>
                <w:sz w:val="20"/>
                <w:szCs w:val="24"/>
              </w:rPr>
              <w:t xml:space="preserve">Fax: </w:t>
            </w:r>
            <w:r w:rsidR="00D77CEF" w:rsidRPr="00716EC5">
              <w:rPr>
                <w:rFonts w:ascii="Verdana" w:hAnsi="Verdana"/>
                <w:sz w:val="20"/>
                <w:szCs w:val="24"/>
              </w:rPr>
              <w:t>+387</w:t>
            </w:r>
            <w:r w:rsidR="00BE76A3">
              <w:rPr>
                <w:rFonts w:ascii="Verdana" w:hAnsi="Verdana"/>
                <w:sz w:val="20"/>
                <w:szCs w:val="24"/>
              </w:rPr>
              <w:t xml:space="preserve"> </w:t>
            </w:r>
            <w:r w:rsidR="00D77CEF" w:rsidRPr="00716EC5">
              <w:rPr>
                <w:rFonts w:ascii="Verdana" w:hAnsi="Verdana"/>
                <w:sz w:val="20"/>
                <w:szCs w:val="24"/>
              </w:rPr>
              <w:t>33</w:t>
            </w:r>
            <w:r w:rsidR="00BE76A3">
              <w:rPr>
                <w:rFonts w:ascii="Verdana" w:hAnsi="Verdana"/>
                <w:sz w:val="20"/>
                <w:szCs w:val="24"/>
              </w:rPr>
              <w:t xml:space="preserve"> </w:t>
            </w:r>
            <w:r w:rsidR="00D77CEF" w:rsidRPr="00716EC5">
              <w:rPr>
                <w:rFonts w:ascii="Verdana" w:hAnsi="Verdana"/>
                <w:sz w:val="20"/>
                <w:szCs w:val="24"/>
              </w:rPr>
              <w:t>495</w:t>
            </w:r>
            <w:r w:rsidR="00BE76A3">
              <w:rPr>
                <w:rFonts w:ascii="Verdana" w:hAnsi="Verdana"/>
                <w:sz w:val="20"/>
                <w:szCs w:val="24"/>
              </w:rPr>
              <w:t xml:space="preserve"> </w:t>
            </w:r>
            <w:r w:rsidR="00D77CEF" w:rsidRPr="00716EC5">
              <w:rPr>
                <w:rFonts w:ascii="Verdana" w:hAnsi="Verdana"/>
                <w:sz w:val="20"/>
                <w:szCs w:val="24"/>
              </w:rPr>
              <w:t>707</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 xml:space="preserve">e-mail: </w:t>
            </w:r>
            <w:hyperlink r:id="rId9" w:history="1">
              <w:r w:rsidRPr="00716EC5">
                <w:rPr>
                  <w:rFonts w:ascii="Verdana" w:hAnsi="Verdana"/>
                  <w:color w:val="0000FF"/>
                  <w:sz w:val="20"/>
                  <w:szCs w:val="24"/>
                  <w:u w:val="single"/>
                </w:rPr>
                <w:t>taco@eufor.europa.eu</w:t>
              </w:r>
            </w:hyperlink>
          </w:p>
          <w:p w:rsidR="00D77CEF" w:rsidRPr="00716EC5" w:rsidRDefault="00D77CEF" w:rsidP="00D77CEF">
            <w:pPr>
              <w:ind w:left="108" w:firstLine="18"/>
              <w:rPr>
                <w:rFonts w:ascii="Verdana" w:hAnsi="Verdana"/>
                <w:sz w:val="20"/>
                <w:szCs w:val="24"/>
                <w:lang w:val="en-GB"/>
              </w:rPr>
            </w:pPr>
          </w:p>
        </w:tc>
        <w:tc>
          <w:tcPr>
            <w:tcW w:w="2232" w:type="dxa"/>
            <w:gridSpan w:val="3"/>
            <w:tcBorders>
              <w:left w:val="nil"/>
            </w:tcBorders>
            <w:hideMark/>
          </w:tcPr>
          <w:p w:rsidR="00D77CEF" w:rsidRPr="00716EC5" w:rsidRDefault="00D77CEF" w:rsidP="00D77CEF">
            <w:pPr>
              <w:jc w:val="center"/>
              <w:rPr>
                <w:rFonts w:ascii="Verdana" w:hAnsi="Verdana" w:cs="Arial"/>
                <w:sz w:val="20"/>
                <w:szCs w:val="24"/>
                <w:lang w:val="en-GB"/>
              </w:rPr>
            </w:pPr>
            <w:r>
              <w:rPr>
                <w:rFonts w:ascii="Verdana" w:hAnsi="Verdana"/>
                <w:noProof/>
                <w:szCs w:val="24"/>
              </w:rPr>
              <w:drawing>
                <wp:inline distT="0" distB="0" distL="0" distR="0" wp14:anchorId="0EFC71C6" wp14:editId="05A56ECF">
                  <wp:extent cx="1171575" cy="1171575"/>
                  <wp:effectExtent l="0" t="0" r="0" b="0"/>
                  <wp:docPr id="3" name="Picture 3"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D77CEF" w:rsidRPr="00716EC5" w:rsidTr="00D77CEF">
        <w:tblPrEx>
          <w:tblLook w:val="0000" w:firstRow="0" w:lastRow="0" w:firstColumn="0" w:lastColumn="0" w:noHBand="0" w:noVBand="0"/>
        </w:tblPrEx>
        <w:trPr>
          <w:gridBefore w:val="1"/>
          <w:gridAfter w:val="1"/>
          <w:wBefore w:w="337" w:type="dxa"/>
          <w:wAfter w:w="25" w:type="dxa"/>
          <w:trHeight w:val="104"/>
        </w:trPr>
        <w:tc>
          <w:tcPr>
            <w:tcW w:w="2238" w:type="dxa"/>
          </w:tcPr>
          <w:p w:rsidR="00D77CEF" w:rsidRPr="00716EC5" w:rsidRDefault="00D77CEF" w:rsidP="00D77CEF">
            <w:pPr>
              <w:rPr>
                <w:rFonts w:ascii="Verdana" w:hAnsi="Verdana"/>
                <w:noProof/>
                <w:kern w:val="24"/>
                <w:sz w:val="20"/>
              </w:rPr>
            </w:pPr>
            <w:r>
              <w:rPr>
                <w:rFonts w:cs="Arial"/>
                <w:b/>
                <w:noProof/>
                <w:sz w:val="26"/>
                <w:szCs w:val="26"/>
              </w:rPr>
              <mc:AlternateContent>
                <mc:Choice Requires="wps">
                  <w:drawing>
                    <wp:anchor distT="0" distB="0" distL="114300" distR="114300" simplePos="0" relativeHeight="251663360" behindDoc="0" locked="0" layoutInCell="1" allowOverlap="1" wp14:anchorId="36989F51" wp14:editId="1824AF09">
                      <wp:simplePos x="0" y="0"/>
                      <wp:positionH relativeFrom="column">
                        <wp:posOffset>344170</wp:posOffset>
                      </wp:positionH>
                      <wp:positionV relativeFrom="paragraph">
                        <wp:posOffset>126365</wp:posOffset>
                      </wp:positionV>
                      <wp:extent cx="5943600" cy="635"/>
                      <wp:effectExtent l="0" t="19050" r="19050"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525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9.95pt" to="495.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wZ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" strokecolor="#d4d4d4" strokeweight="1.75pt">
                      <v:shadow on="t" origin=".5,-.5" offset="0,-1pt"/>
                    </v:line>
                  </w:pict>
                </mc:Fallback>
              </mc:AlternateContent>
            </w:r>
          </w:p>
        </w:tc>
        <w:tc>
          <w:tcPr>
            <w:tcW w:w="5397" w:type="dxa"/>
            <w:gridSpan w:val="3"/>
          </w:tcPr>
          <w:p w:rsidR="00D77CEF" w:rsidRPr="00716EC5" w:rsidRDefault="00D77CEF" w:rsidP="00D77CEF">
            <w:pPr>
              <w:rPr>
                <w:rFonts w:ascii="Verdana" w:hAnsi="Verdana"/>
                <w:sz w:val="20"/>
                <w:szCs w:val="24"/>
              </w:rPr>
            </w:pPr>
          </w:p>
        </w:tc>
        <w:tc>
          <w:tcPr>
            <w:tcW w:w="2113" w:type="dxa"/>
          </w:tcPr>
          <w:p w:rsidR="00D77CEF" w:rsidRPr="00716EC5" w:rsidRDefault="00D77CEF" w:rsidP="00D77CEF">
            <w:pPr>
              <w:jc w:val="center"/>
              <w:rPr>
                <w:rFonts w:ascii="Verdana" w:hAnsi="Verdana" w:cs="Arial"/>
                <w:sz w:val="20"/>
                <w:szCs w:val="24"/>
              </w:rPr>
            </w:pPr>
          </w:p>
        </w:tc>
      </w:tr>
    </w:tbl>
    <w:p w:rsidR="0042368B" w:rsidRPr="00D77CEF" w:rsidRDefault="0042368B" w:rsidP="0042368B">
      <w:pPr>
        <w:jc w:val="center"/>
        <w:rPr>
          <w:rFonts w:cs="Arial"/>
          <w:b/>
          <w:sz w:val="28"/>
          <w:szCs w:val="28"/>
        </w:rPr>
      </w:pPr>
      <w:r w:rsidRPr="00D77CEF">
        <w:rPr>
          <w:rFonts w:cs="Arial"/>
          <w:b/>
          <w:sz w:val="28"/>
          <w:szCs w:val="28"/>
        </w:rPr>
        <w:t>CLARIFICATION</w:t>
      </w:r>
      <w:r w:rsidR="00CC0600" w:rsidRPr="00D77CEF">
        <w:rPr>
          <w:rFonts w:cs="Arial"/>
          <w:b/>
          <w:sz w:val="28"/>
          <w:szCs w:val="28"/>
        </w:rPr>
        <w:t xml:space="preserve"> 1</w:t>
      </w:r>
    </w:p>
    <w:p w:rsidR="000F76DC" w:rsidRDefault="000F76DC" w:rsidP="00E719A3">
      <w:pPr>
        <w:autoSpaceDE w:val="0"/>
        <w:autoSpaceDN w:val="0"/>
        <w:adjustRightInd w:val="0"/>
        <w:jc w:val="center"/>
        <w:rPr>
          <w:rFonts w:cs="Arial"/>
          <w:b/>
          <w:sz w:val="22"/>
          <w:szCs w:val="22"/>
        </w:rPr>
      </w:pPr>
    </w:p>
    <w:p w:rsidR="00934692" w:rsidRDefault="00934692" w:rsidP="00E719A3">
      <w:pPr>
        <w:autoSpaceDE w:val="0"/>
        <w:autoSpaceDN w:val="0"/>
        <w:adjustRightInd w:val="0"/>
        <w:jc w:val="center"/>
        <w:rPr>
          <w:rFonts w:cs="Arial"/>
          <w:b/>
          <w:sz w:val="22"/>
          <w:szCs w:val="22"/>
        </w:rPr>
      </w:pPr>
    </w:p>
    <w:p w:rsidR="00D77CEF" w:rsidRPr="00D77CEF" w:rsidRDefault="007435CD" w:rsidP="001B5F1B">
      <w:pPr>
        <w:jc w:val="center"/>
        <w:rPr>
          <w:rFonts w:cs="Arial"/>
          <w:b/>
          <w:sz w:val="22"/>
          <w:szCs w:val="22"/>
        </w:rPr>
      </w:pPr>
      <w:r>
        <w:rPr>
          <w:rFonts w:cs="Arial"/>
          <w:b/>
          <w:sz w:val="22"/>
          <w:szCs w:val="22"/>
        </w:rPr>
        <w:t>Invitation</w:t>
      </w:r>
      <w:r w:rsidR="00665AB2">
        <w:rPr>
          <w:rFonts w:cs="Arial"/>
          <w:b/>
          <w:sz w:val="22"/>
          <w:szCs w:val="22"/>
        </w:rPr>
        <w:t xml:space="preserve"> </w:t>
      </w:r>
      <w:r w:rsidR="00BE1BD8">
        <w:rPr>
          <w:rFonts w:cs="Arial"/>
          <w:b/>
          <w:sz w:val="22"/>
          <w:szCs w:val="22"/>
        </w:rPr>
        <w:t>to</w:t>
      </w:r>
      <w:r w:rsidR="00665AB2">
        <w:rPr>
          <w:rFonts w:cs="Arial"/>
          <w:b/>
          <w:sz w:val="22"/>
          <w:szCs w:val="22"/>
        </w:rPr>
        <w:t xml:space="preserve"> </w:t>
      </w:r>
      <w:r w:rsidR="0000241D">
        <w:rPr>
          <w:rFonts w:cs="Arial"/>
          <w:b/>
          <w:sz w:val="22"/>
          <w:szCs w:val="22"/>
        </w:rPr>
        <w:t>bid</w:t>
      </w:r>
      <w:r w:rsidR="00BE1BD8">
        <w:rPr>
          <w:rFonts w:cs="Arial"/>
          <w:b/>
          <w:sz w:val="22"/>
          <w:szCs w:val="22"/>
        </w:rPr>
        <w:t xml:space="preserve"> for supply, installation, balancing and storage service of various tires for HQ EUFOR</w:t>
      </w:r>
      <w:r w:rsidR="0000241D">
        <w:rPr>
          <w:rFonts w:cs="Arial"/>
          <w:b/>
          <w:sz w:val="22"/>
          <w:szCs w:val="22"/>
        </w:rPr>
        <w:t xml:space="preserve"> Camp </w:t>
      </w:r>
      <w:proofErr w:type="spellStart"/>
      <w:r w:rsidR="0000241D">
        <w:rPr>
          <w:rFonts w:cs="Arial"/>
          <w:b/>
          <w:sz w:val="22"/>
          <w:szCs w:val="22"/>
        </w:rPr>
        <w:t>Butmir</w:t>
      </w:r>
      <w:proofErr w:type="spellEnd"/>
      <w:r w:rsidR="0000241D">
        <w:rPr>
          <w:rFonts w:cs="Arial"/>
          <w:b/>
          <w:sz w:val="22"/>
          <w:szCs w:val="22"/>
        </w:rPr>
        <w:t xml:space="preserve"> Sarajevo</w:t>
      </w:r>
      <w:r>
        <w:rPr>
          <w:rFonts w:cs="Arial"/>
          <w:b/>
          <w:sz w:val="22"/>
          <w:szCs w:val="22"/>
        </w:rPr>
        <w:t xml:space="preserve"> </w:t>
      </w:r>
    </w:p>
    <w:p w:rsidR="00D97803" w:rsidRDefault="00D97803" w:rsidP="001B5F1B">
      <w:pPr>
        <w:jc w:val="center"/>
        <w:rPr>
          <w:rFonts w:cs="Arial"/>
          <w:sz w:val="22"/>
          <w:szCs w:val="22"/>
        </w:rPr>
      </w:pPr>
    </w:p>
    <w:p w:rsidR="00934692" w:rsidRPr="00D77CEF" w:rsidRDefault="00934692" w:rsidP="001B5F1B">
      <w:pPr>
        <w:jc w:val="center"/>
        <w:rPr>
          <w:rFonts w:cs="Arial"/>
          <w:sz w:val="22"/>
          <w:szCs w:val="22"/>
        </w:rPr>
      </w:pPr>
    </w:p>
    <w:p w:rsidR="00D77CEF" w:rsidRPr="009E5E01" w:rsidRDefault="00D77CEF" w:rsidP="00D77CEF">
      <w:pPr>
        <w:autoSpaceDE w:val="0"/>
        <w:autoSpaceDN w:val="0"/>
        <w:adjustRightInd w:val="0"/>
        <w:rPr>
          <w:rFonts w:cs="Arial"/>
          <w:b/>
          <w:color w:val="000000" w:themeColor="text1"/>
          <w:sz w:val="22"/>
          <w:szCs w:val="22"/>
        </w:rPr>
      </w:pPr>
      <w:r w:rsidRPr="009E5E01">
        <w:rPr>
          <w:rFonts w:cs="Arial"/>
          <w:b/>
          <w:color w:val="000000" w:themeColor="text1"/>
          <w:sz w:val="22"/>
          <w:szCs w:val="22"/>
        </w:rPr>
        <w:t xml:space="preserve">Publication reference: </w:t>
      </w:r>
      <w:r w:rsidR="00D40BAE" w:rsidRPr="009E5E01">
        <w:rPr>
          <w:rFonts w:cs="Arial"/>
          <w:b/>
          <w:color w:val="000000" w:themeColor="text1"/>
          <w:sz w:val="22"/>
          <w:szCs w:val="22"/>
          <w:lang w:val="en-GB"/>
        </w:rPr>
        <w:t>HQ EUFOR/</w:t>
      </w:r>
      <w:r w:rsidR="00665AB2">
        <w:rPr>
          <w:rFonts w:cs="Arial"/>
          <w:b/>
          <w:color w:val="000000" w:themeColor="text1"/>
          <w:sz w:val="22"/>
          <w:szCs w:val="22"/>
          <w:lang w:val="en-GB"/>
        </w:rPr>
        <w:t xml:space="preserve">VARIOUS </w:t>
      </w:r>
      <w:r w:rsidR="00456558">
        <w:rPr>
          <w:rFonts w:cs="Arial"/>
          <w:b/>
          <w:color w:val="000000" w:themeColor="text1"/>
          <w:sz w:val="22"/>
          <w:szCs w:val="22"/>
          <w:lang w:val="en-GB"/>
        </w:rPr>
        <w:t>T</w:t>
      </w:r>
      <w:r w:rsidR="00BE1BD8">
        <w:rPr>
          <w:rFonts w:cs="Arial"/>
          <w:b/>
          <w:color w:val="000000" w:themeColor="text1"/>
          <w:sz w:val="22"/>
          <w:szCs w:val="22"/>
          <w:lang w:val="en-GB"/>
        </w:rPr>
        <w:t>IRES/2025-SU/001</w:t>
      </w:r>
    </w:p>
    <w:p w:rsidR="00D77CEF" w:rsidRPr="009E5E01" w:rsidRDefault="00D77CEF" w:rsidP="00D77CEF">
      <w:pPr>
        <w:autoSpaceDE w:val="0"/>
        <w:autoSpaceDN w:val="0"/>
        <w:adjustRightInd w:val="0"/>
        <w:rPr>
          <w:rFonts w:cs="Arial"/>
          <w:color w:val="000000" w:themeColor="text1"/>
          <w:sz w:val="22"/>
          <w:szCs w:val="22"/>
        </w:rPr>
      </w:pPr>
    </w:p>
    <w:p w:rsidR="00D77CEF" w:rsidRPr="009E5E01" w:rsidRDefault="00D77CEF" w:rsidP="000F76DC">
      <w:pPr>
        <w:jc w:val="both"/>
        <w:rPr>
          <w:rFonts w:cs="Arial"/>
          <w:color w:val="000000" w:themeColor="text1"/>
          <w:sz w:val="22"/>
          <w:szCs w:val="22"/>
        </w:rPr>
      </w:pPr>
      <w:r w:rsidRPr="009E5E01">
        <w:rPr>
          <w:rFonts w:cs="Arial"/>
          <w:color w:val="000000" w:themeColor="text1"/>
          <w:sz w:val="22"/>
          <w:szCs w:val="22"/>
        </w:rPr>
        <w:t xml:space="preserve">- In accordance with Article 2. </w:t>
      </w:r>
      <w:proofErr w:type="gramStart"/>
      <w:r w:rsidRPr="009E5E01">
        <w:rPr>
          <w:rFonts w:cs="Arial"/>
          <w:color w:val="000000" w:themeColor="text1"/>
          <w:sz w:val="22"/>
          <w:szCs w:val="22"/>
        </w:rPr>
        <w:t>and</w:t>
      </w:r>
      <w:proofErr w:type="gramEnd"/>
      <w:r w:rsidRPr="009E5E01">
        <w:rPr>
          <w:rFonts w:cs="Arial"/>
          <w:color w:val="000000" w:themeColor="text1"/>
          <w:sz w:val="22"/>
          <w:szCs w:val="22"/>
        </w:rPr>
        <w:t xml:space="preserve"> Article 12. </w:t>
      </w:r>
      <w:proofErr w:type="gramStart"/>
      <w:r w:rsidRPr="009E5E01">
        <w:rPr>
          <w:rFonts w:cs="Arial"/>
          <w:color w:val="000000" w:themeColor="text1"/>
          <w:sz w:val="22"/>
          <w:szCs w:val="22"/>
        </w:rPr>
        <w:t>of</w:t>
      </w:r>
      <w:proofErr w:type="gramEnd"/>
      <w:r w:rsidRPr="009E5E01">
        <w:rPr>
          <w:rFonts w:cs="Arial"/>
          <w:color w:val="000000" w:themeColor="text1"/>
          <w:sz w:val="22"/>
          <w:szCs w:val="22"/>
        </w:rPr>
        <w:t xml:space="preserve"> Instruction to bidders, requests for clarification are to be received by the </w:t>
      </w:r>
      <w:r w:rsidR="00BE1BD8">
        <w:rPr>
          <w:rFonts w:cs="Arial"/>
          <w:color w:val="000000" w:themeColor="text1"/>
          <w:sz w:val="22"/>
          <w:szCs w:val="22"/>
        </w:rPr>
        <w:t>21 March 2025</w:t>
      </w:r>
      <w:r w:rsidR="00E719A3" w:rsidRPr="009E5E01">
        <w:rPr>
          <w:rFonts w:cs="Arial"/>
          <w:color w:val="000000" w:themeColor="text1"/>
          <w:sz w:val="22"/>
          <w:szCs w:val="22"/>
        </w:rPr>
        <w:t>, 1</w:t>
      </w:r>
      <w:r w:rsidR="00665AB2">
        <w:rPr>
          <w:rFonts w:cs="Arial"/>
          <w:color w:val="000000" w:themeColor="text1"/>
          <w:sz w:val="22"/>
          <w:szCs w:val="22"/>
        </w:rPr>
        <w:t>2</w:t>
      </w:r>
      <w:r w:rsidR="00E719A3" w:rsidRPr="009E5E01">
        <w:rPr>
          <w:rFonts w:cs="Arial"/>
          <w:color w:val="000000" w:themeColor="text1"/>
          <w:sz w:val="22"/>
          <w:szCs w:val="22"/>
        </w:rPr>
        <w:t>:00 hr.</w:t>
      </w:r>
      <w:r w:rsidR="00BE1BD8">
        <w:rPr>
          <w:rFonts w:cs="Arial"/>
          <w:color w:val="000000" w:themeColor="text1"/>
          <w:sz w:val="22"/>
          <w:szCs w:val="22"/>
        </w:rPr>
        <w:t xml:space="preserve"> </w:t>
      </w:r>
      <w:r w:rsidRPr="009E5E01">
        <w:rPr>
          <w:rFonts w:cs="Arial"/>
          <w:color w:val="000000" w:themeColor="text1"/>
          <w:sz w:val="22"/>
          <w:szCs w:val="22"/>
        </w:rPr>
        <w:t>The following clarification question</w:t>
      </w:r>
      <w:r w:rsidR="00D40BAE" w:rsidRPr="009E5E01">
        <w:rPr>
          <w:rFonts w:cs="Arial"/>
          <w:color w:val="000000" w:themeColor="text1"/>
          <w:sz w:val="22"/>
          <w:szCs w:val="22"/>
        </w:rPr>
        <w:t xml:space="preserve"> ha</w:t>
      </w:r>
      <w:r w:rsidR="00BE1BD8">
        <w:rPr>
          <w:rFonts w:cs="Arial"/>
          <w:color w:val="000000" w:themeColor="text1"/>
          <w:sz w:val="22"/>
          <w:szCs w:val="22"/>
        </w:rPr>
        <w:t>s</w:t>
      </w:r>
      <w:r w:rsidR="00BE64FC" w:rsidRPr="009E5E01">
        <w:rPr>
          <w:rFonts w:cs="Arial"/>
          <w:color w:val="000000" w:themeColor="text1"/>
          <w:sz w:val="22"/>
          <w:szCs w:val="22"/>
        </w:rPr>
        <w:t xml:space="preserve"> </w:t>
      </w:r>
      <w:r w:rsidRPr="009E5E01">
        <w:rPr>
          <w:rFonts w:cs="Arial"/>
          <w:color w:val="000000" w:themeColor="text1"/>
          <w:sz w:val="22"/>
          <w:szCs w:val="22"/>
        </w:rPr>
        <w:t>been received, followed by the Contracting Authority’s answer</w:t>
      </w:r>
      <w:r w:rsidR="00BE64FC" w:rsidRPr="009E5E01">
        <w:rPr>
          <w:rFonts w:cs="Arial"/>
          <w:color w:val="000000" w:themeColor="text1"/>
          <w:sz w:val="22"/>
          <w:szCs w:val="22"/>
        </w:rPr>
        <w:t>s</w:t>
      </w:r>
      <w:r w:rsidRPr="009E5E01">
        <w:rPr>
          <w:rFonts w:cs="Arial"/>
          <w:color w:val="000000" w:themeColor="text1"/>
          <w:sz w:val="22"/>
          <w:szCs w:val="22"/>
        </w:rPr>
        <w:t>:</w:t>
      </w:r>
    </w:p>
    <w:p w:rsidR="0085456F" w:rsidRPr="009E5E01" w:rsidRDefault="0085456F" w:rsidP="0037586E">
      <w:pPr>
        <w:autoSpaceDE w:val="0"/>
        <w:autoSpaceDN w:val="0"/>
        <w:adjustRightInd w:val="0"/>
        <w:rPr>
          <w:rFonts w:cs="Arial"/>
          <w:b/>
          <w:color w:val="000000" w:themeColor="text1"/>
          <w:sz w:val="22"/>
          <w:szCs w:val="22"/>
          <w:u w:val="single"/>
        </w:rPr>
      </w:pPr>
    </w:p>
    <w:p w:rsidR="00665AB2" w:rsidRDefault="00061C4C" w:rsidP="00212668">
      <w:pPr>
        <w:rPr>
          <w:rFonts w:cs="Arial"/>
          <w:b/>
          <w:color w:val="000000" w:themeColor="text1"/>
          <w:sz w:val="22"/>
          <w:szCs w:val="22"/>
        </w:rPr>
      </w:pPr>
      <w:r>
        <w:rPr>
          <w:rFonts w:cs="Arial"/>
          <w:b/>
          <w:color w:val="000000" w:themeColor="text1"/>
          <w:sz w:val="22"/>
          <w:szCs w:val="22"/>
        </w:rPr>
        <w:t xml:space="preserve">Questions </w:t>
      </w:r>
      <w:r w:rsidR="00665AB2">
        <w:rPr>
          <w:rFonts w:cs="Arial"/>
          <w:b/>
          <w:color w:val="000000" w:themeColor="text1"/>
          <w:sz w:val="22"/>
          <w:szCs w:val="22"/>
        </w:rPr>
        <w:t>1.</w:t>
      </w:r>
    </w:p>
    <w:p w:rsidR="00934692" w:rsidRDefault="00934692" w:rsidP="00212668">
      <w:pPr>
        <w:rPr>
          <w:rFonts w:cs="Arial"/>
          <w:b/>
          <w:color w:val="000000" w:themeColor="text1"/>
          <w:sz w:val="22"/>
          <w:szCs w:val="22"/>
        </w:rPr>
      </w:pPr>
    </w:p>
    <w:p w:rsidR="00205F22" w:rsidRPr="00205F22" w:rsidRDefault="00205F22" w:rsidP="00205F22">
      <w:pPr>
        <w:rPr>
          <w:sz w:val="22"/>
        </w:rPr>
      </w:pPr>
      <w:r w:rsidRPr="00205F22">
        <w:rPr>
          <w:sz w:val="22"/>
          <w:lang w:val="hr-BA"/>
        </w:rPr>
        <w:t xml:space="preserve">All new passenger vehicles tires (winter and summer) shall be premium brands, such as: Michelin, Good Year, Bridgestone, Dunlop, Pirelli, Continental – please </w:t>
      </w:r>
      <w:r w:rsidRPr="00205F22">
        <w:rPr>
          <w:sz w:val="22"/>
        </w:rPr>
        <w:t>explain to us, what you mean when you say „passenger vehicle tires“.</w:t>
      </w:r>
    </w:p>
    <w:p w:rsidR="00205F22" w:rsidRPr="00205F22" w:rsidRDefault="00205F22" w:rsidP="00205F22">
      <w:pPr>
        <w:rPr>
          <w:sz w:val="22"/>
        </w:rPr>
      </w:pPr>
    </w:p>
    <w:p w:rsidR="00205F22" w:rsidRPr="00205F22" w:rsidRDefault="00205F22" w:rsidP="00205F22">
      <w:pPr>
        <w:rPr>
          <w:sz w:val="22"/>
        </w:rPr>
      </w:pPr>
      <w:r w:rsidRPr="00205F22">
        <w:rPr>
          <w:sz w:val="22"/>
        </w:rPr>
        <w:t>Are all the listed tires for passenger cars for you or if they have the "C" mark, such as 155R13C then they are not?</w:t>
      </w:r>
    </w:p>
    <w:p w:rsidR="00205F22" w:rsidRPr="00205F22" w:rsidRDefault="00205F22" w:rsidP="00205F22">
      <w:pPr>
        <w:rPr>
          <w:sz w:val="22"/>
        </w:rPr>
      </w:pPr>
    </w:p>
    <w:p w:rsidR="00205F22" w:rsidRPr="00205F22" w:rsidRDefault="00205F22" w:rsidP="00205F22">
      <w:pPr>
        <w:rPr>
          <w:sz w:val="22"/>
        </w:rPr>
      </w:pPr>
      <w:r w:rsidRPr="00205F22">
        <w:rPr>
          <w:sz w:val="22"/>
        </w:rPr>
        <w:t>Or if they are tires for 4x4 vehicles, are they tires for passenger cars for you?</w:t>
      </w:r>
    </w:p>
    <w:p w:rsidR="00205F22" w:rsidRPr="00205F22" w:rsidRDefault="00205F22" w:rsidP="00205F22">
      <w:pPr>
        <w:rPr>
          <w:sz w:val="22"/>
        </w:rPr>
      </w:pPr>
    </w:p>
    <w:p w:rsidR="00205F22" w:rsidRPr="00205F22" w:rsidRDefault="00205F22" w:rsidP="00205F22">
      <w:pPr>
        <w:rPr>
          <w:sz w:val="22"/>
        </w:rPr>
      </w:pPr>
      <w:r w:rsidRPr="00205F22">
        <w:rPr>
          <w:sz w:val="22"/>
        </w:rPr>
        <w:t>The reason we ask this is because certain tires are not available in the listed brands (neither in Michelin, Good Year, Bridgestone, Dunlop, Pirelli, Continental.), such as the aforementioned 155R13C or 195R14C or 255/70R16, etc.</w:t>
      </w:r>
    </w:p>
    <w:p w:rsidR="00BE1BD8" w:rsidRDefault="00BE1BD8" w:rsidP="00BE1BD8">
      <w:pPr>
        <w:rPr>
          <w:rFonts w:cs="Arial"/>
          <w:b/>
          <w:color w:val="000000" w:themeColor="text1"/>
          <w:sz w:val="20"/>
          <w:szCs w:val="22"/>
        </w:rPr>
      </w:pPr>
    </w:p>
    <w:p w:rsidR="00934692" w:rsidRPr="00205F22" w:rsidRDefault="00934692" w:rsidP="00BE1BD8">
      <w:pPr>
        <w:rPr>
          <w:rFonts w:cs="Arial"/>
          <w:b/>
          <w:color w:val="000000" w:themeColor="text1"/>
          <w:sz w:val="20"/>
          <w:szCs w:val="22"/>
        </w:rPr>
      </w:pPr>
    </w:p>
    <w:p w:rsidR="00456558" w:rsidRDefault="00456558" w:rsidP="00456558">
      <w:pPr>
        <w:rPr>
          <w:rFonts w:cs="Arial"/>
          <w:b/>
          <w:color w:val="000000" w:themeColor="text1"/>
          <w:sz w:val="22"/>
          <w:szCs w:val="22"/>
        </w:rPr>
      </w:pPr>
      <w:r>
        <w:rPr>
          <w:rFonts w:cs="Arial"/>
          <w:b/>
          <w:color w:val="000000" w:themeColor="text1"/>
          <w:sz w:val="22"/>
          <w:szCs w:val="22"/>
        </w:rPr>
        <w:t>Answers 1.</w:t>
      </w:r>
    </w:p>
    <w:p w:rsidR="00934692" w:rsidRPr="009E5E01" w:rsidRDefault="00934692" w:rsidP="00456558">
      <w:pPr>
        <w:rPr>
          <w:rFonts w:cs="Arial"/>
          <w:b/>
          <w:color w:val="000000" w:themeColor="text1"/>
          <w:sz w:val="22"/>
          <w:szCs w:val="22"/>
        </w:rPr>
      </w:pPr>
    </w:p>
    <w:p w:rsidR="00205F22" w:rsidRPr="00205F22" w:rsidRDefault="006C5E66" w:rsidP="00BE1BD8">
      <w:pPr>
        <w:rPr>
          <w:rFonts w:cs="Arial"/>
          <w:sz w:val="22"/>
          <w:szCs w:val="22"/>
          <w:u w:val="single"/>
        </w:rPr>
      </w:pPr>
      <w:r>
        <w:rPr>
          <w:rFonts w:cs="Arial"/>
          <w:sz w:val="22"/>
          <w:szCs w:val="22"/>
        </w:rPr>
        <w:t>As per instruction to Bidders,</w:t>
      </w:r>
      <w:r w:rsidR="00205F22">
        <w:rPr>
          <w:rFonts w:cs="Arial"/>
          <w:sz w:val="22"/>
          <w:szCs w:val="22"/>
        </w:rPr>
        <w:t xml:space="preserve"> Annex II – Technical specification</w:t>
      </w:r>
      <w:r>
        <w:rPr>
          <w:rFonts w:cs="Arial"/>
          <w:sz w:val="22"/>
          <w:szCs w:val="22"/>
        </w:rPr>
        <w:t>, item</w:t>
      </w:r>
      <w:r w:rsidR="00205F22">
        <w:rPr>
          <w:rFonts w:cs="Arial"/>
          <w:sz w:val="22"/>
          <w:szCs w:val="22"/>
        </w:rPr>
        <w:t xml:space="preserve"> 2. </w:t>
      </w:r>
      <w:r w:rsidR="00205F22" w:rsidRPr="006C5E66">
        <w:rPr>
          <w:rFonts w:cs="Arial"/>
          <w:i/>
          <w:sz w:val="22"/>
          <w:szCs w:val="22"/>
          <w:u w:val="single"/>
        </w:rPr>
        <w:t>All new passenger vehicle tires (winter&amp; summer) shall be premium brands, such as: Michelin, Good year, Bridgestone, Dunlop, Pirelli, Continental</w:t>
      </w:r>
      <w:r w:rsidR="00205F22" w:rsidRPr="006C5E66">
        <w:rPr>
          <w:rFonts w:cs="Arial"/>
          <w:sz w:val="22"/>
          <w:szCs w:val="22"/>
          <w:u w:val="single"/>
        </w:rPr>
        <w:t xml:space="preserve"> </w:t>
      </w:r>
      <w:r w:rsidR="00205F22" w:rsidRPr="006C5E66">
        <w:rPr>
          <w:rFonts w:cs="Arial"/>
          <w:i/>
          <w:sz w:val="22"/>
          <w:szCs w:val="22"/>
          <w:u w:val="single"/>
        </w:rPr>
        <w:t>except for vehicles marked with an</w:t>
      </w:r>
      <w:r w:rsidR="00205F22" w:rsidRPr="00205F22">
        <w:rPr>
          <w:rFonts w:cs="Arial"/>
          <w:i/>
          <w:sz w:val="22"/>
          <w:szCs w:val="22"/>
          <w:u w:val="single"/>
        </w:rPr>
        <w:t xml:space="preserve"> * (asterisk) in</w:t>
      </w:r>
      <w:r>
        <w:rPr>
          <w:rFonts w:cs="Arial"/>
          <w:i/>
          <w:sz w:val="22"/>
          <w:szCs w:val="22"/>
          <w:u w:val="single"/>
        </w:rPr>
        <w:t xml:space="preserve"> Annex II - Table 1 and </w:t>
      </w:r>
      <w:r w:rsidRPr="00205F22">
        <w:rPr>
          <w:rFonts w:cs="Arial"/>
          <w:i/>
          <w:sz w:val="22"/>
          <w:szCs w:val="22"/>
          <w:u w:val="single"/>
        </w:rPr>
        <w:t>Annex</w:t>
      </w:r>
      <w:r w:rsidR="00205F22" w:rsidRPr="00205F22">
        <w:rPr>
          <w:rFonts w:cs="Arial"/>
          <w:i/>
          <w:sz w:val="22"/>
          <w:szCs w:val="22"/>
          <w:u w:val="single"/>
        </w:rPr>
        <w:t xml:space="preserve"> III</w:t>
      </w:r>
      <w:r>
        <w:rPr>
          <w:rFonts w:cs="Arial"/>
          <w:i/>
          <w:sz w:val="22"/>
          <w:szCs w:val="22"/>
          <w:u w:val="single"/>
        </w:rPr>
        <w:t xml:space="preserve"> - </w:t>
      </w:r>
      <w:r w:rsidR="00205F22" w:rsidRPr="00205F22">
        <w:rPr>
          <w:rFonts w:cs="Arial"/>
          <w:i/>
          <w:sz w:val="22"/>
          <w:szCs w:val="22"/>
          <w:u w:val="single"/>
        </w:rPr>
        <w:t>Table 1.</w:t>
      </w:r>
    </w:p>
    <w:p w:rsidR="00205F22" w:rsidRDefault="00205F22" w:rsidP="00BE1BD8">
      <w:pPr>
        <w:rPr>
          <w:rFonts w:cs="Arial"/>
          <w:sz w:val="22"/>
          <w:szCs w:val="22"/>
        </w:rPr>
      </w:pPr>
    </w:p>
    <w:p w:rsidR="006C5E66" w:rsidRDefault="006C5E66" w:rsidP="00BE1BD8">
      <w:pPr>
        <w:rPr>
          <w:rFonts w:cs="Arial"/>
          <w:sz w:val="22"/>
          <w:szCs w:val="22"/>
        </w:rPr>
      </w:pPr>
    </w:p>
    <w:p w:rsidR="00934692" w:rsidRDefault="00934692" w:rsidP="00BE1BD8">
      <w:pPr>
        <w:rPr>
          <w:rFonts w:cs="Arial"/>
          <w:sz w:val="22"/>
          <w:szCs w:val="22"/>
        </w:rPr>
      </w:pPr>
    </w:p>
    <w:p w:rsidR="00934692" w:rsidRDefault="00934692" w:rsidP="00BE1BD8">
      <w:pPr>
        <w:rPr>
          <w:rFonts w:cs="Arial"/>
          <w:sz w:val="22"/>
          <w:szCs w:val="22"/>
        </w:rPr>
      </w:pPr>
      <w:r>
        <w:rPr>
          <w:rFonts w:cs="Arial"/>
          <w:sz w:val="22"/>
          <w:szCs w:val="22"/>
        </w:rPr>
        <w:t>Tire dimensions marked with * (asterisk) are not tires for passenger vehicles and the offered tires may be from other manufacturers, not only the premium brands listed in the request.</w:t>
      </w:r>
    </w:p>
    <w:p w:rsidR="00205F22" w:rsidRDefault="00205F22" w:rsidP="00BE1BD8">
      <w:pPr>
        <w:rPr>
          <w:rFonts w:cs="Arial"/>
          <w:sz w:val="22"/>
          <w:szCs w:val="22"/>
        </w:rPr>
      </w:pPr>
    </w:p>
    <w:p w:rsidR="00934692" w:rsidRDefault="00934692" w:rsidP="00BE1BD8">
      <w:pPr>
        <w:rPr>
          <w:rFonts w:cs="Arial"/>
          <w:sz w:val="22"/>
          <w:szCs w:val="22"/>
        </w:rPr>
      </w:pPr>
    </w:p>
    <w:p w:rsidR="006C5E66" w:rsidRDefault="006C5E66" w:rsidP="00BE1BD8">
      <w:pPr>
        <w:rPr>
          <w:rFonts w:cs="Arial"/>
          <w:sz w:val="22"/>
          <w:szCs w:val="22"/>
        </w:rPr>
      </w:pPr>
    </w:p>
    <w:p w:rsidR="00665AB2" w:rsidRDefault="006A2F72" w:rsidP="00C42E1E">
      <w:pPr>
        <w:spacing w:line="240" w:lineRule="exact"/>
        <w:rPr>
          <w:rFonts w:cs="Arial"/>
          <w:sz w:val="22"/>
          <w:szCs w:val="22"/>
        </w:rPr>
      </w:pPr>
      <w:r>
        <w:rPr>
          <w:rFonts w:cs="Arial"/>
          <w:sz w:val="22"/>
          <w:szCs w:val="22"/>
        </w:rPr>
        <w:t>Also, the tire dimension 255/70R16, currently installed on the vehicle, is available in premium brands.</w:t>
      </w:r>
    </w:p>
    <w:p w:rsidR="00BE76A3" w:rsidRDefault="00BE76A3" w:rsidP="00C42E1E">
      <w:pPr>
        <w:spacing w:line="240" w:lineRule="exact"/>
        <w:rPr>
          <w:rFonts w:cs="Arial"/>
          <w:sz w:val="22"/>
          <w:szCs w:val="22"/>
        </w:rPr>
      </w:pPr>
    </w:p>
    <w:p w:rsidR="00205F22" w:rsidRDefault="00205F22" w:rsidP="00205F22">
      <w:pPr>
        <w:rPr>
          <w:rFonts w:cs="Arial"/>
          <w:sz w:val="22"/>
          <w:szCs w:val="22"/>
        </w:rPr>
      </w:pPr>
    </w:p>
    <w:p w:rsidR="00934692" w:rsidRDefault="00934692" w:rsidP="00205F22">
      <w:pPr>
        <w:rPr>
          <w:rFonts w:cs="Arial"/>
          <w:sz w:val="22"/>
          <w:szCs w:val="22"/>
        </w:rPr>
      </w:pPr>
    </w:p>
    <w:p w:rsidR="006C5E66" w:rsidRDefault="006C5E66" w:rsidP="00205F22">
      <w:pPr>
        <w:rPr>
          <w:rFonts w:cs="Arial"/>
          <w:sz w:val="22"/>
          <w:szCs w:val="22"/>
        </w:rPr>
      </w:pPr>
    </w:p>
    <w:p w:rsidR="006C5E66" w:rsidRDefault="006C5E66" w:rsidP="00205F22">
      <w:pPr>
        <w:rPr>
          <w:rFonts w:cs="Arial"/>
          <w:sz w:val="22"/>
          <w:szCs w:val="22"/>
        </w:rPr>
      </w:pPr>
    </w:p>
    <w:p w:rsidR="00934692" w:rsidRPr="007A3DDB" w:rsidRDefault="00934692" w:rsidP="00205F22">
      <w:pPr>
        <w:rPr>
          <w:rFonts w:cs="Arial"/>
          <w:sz w:val="22"/>
          <w:szCs w:val="22"/>
        </w:rPr>
      </w:pPr>
    </w:p>
    <w:p w:rsidR="00205F22" w:rsidRPr="00205F22" w:rsidRDefault="00205F22" w:rsidP="00205F22">
      <w:pPr>
        <w:rPr>
          <w:rFonts w:cs="Arial"/>
          <w:i/>
          <w:sz w:val="22"/>
          <w:szCs w:val="22"/>
          <w:u w:val="single"/>
        </w:rPr>
      </w:pPr>
      <w:r w:rsidRPr="00205F22">
        <w:rPr>
          <w:rFonts w:cs="Arial"/>
          <w:i/>
          <w:sz w:val="22"/>
          <w:szCs w:val="22"/>
          <w:u w:val="single"/>
        </w:rPr>
        <w:t>NOTE: Modification 1 of IFB shall include changes to following:</w:t>
      </w:r>
    </w:p>
    <w:p w:rsidR="00205F22" w:rsidRPr="006C5E66" w:rsidRDefault="00205F22" w:rsidP="006C5E66">
      <w:pPr>
        <w:rPr>
          <w:rFonts w:cs="Arial"/>
          <w:sz w:val="22"/>
          <w:szCs w:val="22"/>
        </w:rPr>
      </w:pPr>
    </w:p>
    <w:p w:rsidR="001A46B4" w:rsidRDefault="001A46B4" w:rsidP="00205F22">
      <w:pPr>
        <w:pStyle w:val="ListParagraph"/>
        <w:numPr>
          <w:ilvl w:val="0"/>
          <w:numId w:val="32"/>
        </w:numPr>
        <w:contextualSpacing w:val="0"/>
        <w:rPr>
          <w:rFonts w:cs="Arial"/>
          <w:sz w:val="22"/>
          <w:szCs w:val="22"/>
        </w:rPr>
      </w:pPr>
      <w:r>
        <w:rPr>
          <w:rFonts w:cs="Arial"/>
          <w:sz w:val="22"/>
          <w:szCs w:val="22"/>
        </w:rPr>
        <w:t>Instructions to Bidders, Article 1.1.</w:t>
      </w:r>
    </w:p>
    <w:p w:rsidR="001A46B4" w:rsidRDefault="001A46B4" w:rsidP="00205F22">
      <w:pPr>
        <w:pStyle w:val="ListParagraph"/>
        <w:numPr>
          <w:ilvl w:val="0"/>
          <w:numId w:val="32"/>
        </w:numPr>
        <w:contextualSpacing w:val="0"/>
        <w:rPr>
          <w:rFonts w:cs="Arial"/>
          <w:sz w:val="22"/>
          <w:szCs w:val="22"/>
        </w:rPr>
      </w:pPr>
      <w:r>
        <w:rPr>
          <w:rFonts w:cs="Arial"/>
          <w:sz w:val="22"/>
          <w:szCs w:val="22"/>
        </w:rPr>
        <w:t>Draft Contract, Article 1.1.</w:t>
      </w:r>
      <w:bookmarkStart w:id="0" w:name="_GoBack"/>
      <w:bookmarkEnd w:id="0"/>
    </w:p>
    <w:p w:rsidR="00205F22" w:rsidRDefault="00205F22" w:rsidP="00205F22">
      <w:pPr>
        <w:pStyle w:val="ListParagraph"/>
        <w:numPr>
          <w:ilvl w:val="0"/>
          <w:numId w:val="32"/>
        </w:numPr>
        <w:contextualSpacing w:val="0"/>
        <w:rPr>
          <w:rFonts w:cs="Arial"/>
          <w:sz w:val="22"/>
          <w:szCs w:val="22"/>
        </w:rPr>
      </w:pPr>
      <w:r w:rsidRPr="00205F22">
        <w:rPr>
          <w:rFonts w:cs="Arial"/>
          <w:sz w:val="22"/>
          <w:szCs w:val="22"/>
        </w:rPr>
        <w:t>IFB, Annex II</w:t>
      </w:r>
      <w:r w:rsidR="006C5E66">
        <w:rPr>
          <w:rFonts w:cs="Arial"/>
          <w:sz w:val="22"/>
          <w:szCs w:val="22"/>
        </w:rPr>
        <w:t xml:space="preserve"> – Technical specification</w:t>
      </w:r>
      <w:r w:rsidR="00790DB7">
        <w:rPr>
          <w:rFonts w:cs="Arial"/>
          <w:sz w:val="22"/>
          <w:szCs w:val="22"/>
        </w:rPr>
        <w:t>, item 2</w:t>
      </w:r>
    </w:p>
    <w:p w:rsidR="006C5E66" w:rsidRPr="00205F22" w:rsidRDefault="006C5E66" w:rsidP="006C5E66">
      <w:pPr>
        <w:pStyle w:val="ListParagraph"/>
        <w:numPr>
          <w:ilvl w:val="0"/>
          <w:numId w:val="32"/>
        </w:numPr>
        <w:contextualSpacing w:val="0"/>
        <w:rPr>
          <w:rFonts w:cs="Arial"/>
          <w:sz w:val="22"/>
          <w:szCs w:val="22"/>
        </w:rPr>
      </w:pPr>
      <w:r w:rsidRPr="00205F22">
        <w:rPr>
          <w:rFonts w:cs="Arial"/>
          <w:sz w:val="22"/>
          <w:szCs w:val="22"/>
        </w:rPr>
        <w:t>IFB, Annex II</w:t>
      </w:r>
      <w:r>
        <w:rPr>
          <w:rFonts w:cs="Arial"/>
          <w:sz w:val="22"/>
          <w:szCs w:val="22"/>
        </w:rPr>
        <w:t xml:space="preserve"> – Technical specification, Table 1</w:t>
      </w:r>
    </w:p>
    <w:p w:rsidR="006C5E66" w:rsidRPr="00205F22" w:rsidRDefault="006C5E66" w:rsidP="006C5E66">
      <w:pPr>
        <w:pStyle w:val="ListParagraph"/>
        <w:numPr>
          <w:ilvl w:val="0"/>
          <w:numId w:val="32"/>
        </w:numPr>
        <w:contextualSpacing w:val="0"/>
        <w:rPr>
          <w:rFonts w:cs="Arial"/>
          <w:sz w:val="22"/>
          <w:szCs w:val="22"/>
        </w:rPr>
      </w:pPr>
      <w:r w:rsidRPr="00205F22">
        <w:rPr>
          <w:rFonts w:cs="Arial"/>
          <w:sz w:val="22"/>
          <w:szCs w:val="22"/>
        </w:rPr>
        <w:t>IFB, Annex II</w:t>
      </w:r>
      <w:r>
        <w:rPr>
          <w:rFonts w:cs="Arial"/>
          <w:sz w:val="22"/>
          <w:szCs w:val="22"/>
        </w:rPr>
        <w:t>I – Financial offer, Table 1.</w:t>
      </w:r>
    </w:p>
    <w:p w:rsidR="00BE76A3" w:rsidRDefault="00BE76A3" w:rsidP="00C42E1E">
      <w:pPr>
        <w:spacing w:line="240" w:lineRule="exact"/>
        <w:rPr>
          <w:rFonts w:cs="Arial"/>
          <w:sz w:val="22"/>
          <w:szCs w:val="22"/>
        </w:rPr>
      </w:pPr>
    </w:p>
    <w:p w:rsidR="00BE1BD8" w:rsidRDefault="00BE1BD8" w:rsidP="00C42E1E">
      <w:pPr>
        <w:spacing w:line="240" w:lineRule="exact"/>
        <w:rPr>
          <w:rFonts w:cs="Arial"/>
          <w:sz w:val="22"/>
          <w:szCs w:val="22"/>
        </w:rPr>
      </w:pPr>
    </w:p>
    <w:p w:rsidR="006C5E66" w:rsidRDefault="006C5E66" w:rsidP="00C42E1E">
      <w:pPr>
        <w:spacing w:line="240" w:lineRule="exact"/>
        <w:rPr>
          <w:rFonts w:cs="Arial"/>
          <w:sz w:val="22"/>
          <w:szCs w:val="22"/>
        </w:rPr>
      </w:pPr>
    </w:p>
    <w:p w:rsidR="00C42E1E" w:rsidRPr="003755AC" w:rsidRDefault="00C42E1E" w:rsidP="00C42E1E">
      <w:pPr>
        <w:spacing w:line="240" w:lineRule="exact"/>
        <w:rPr>
          <w:rFonts w:cs="Arial"/>
          <w:sz w:val="22"/>
          <w:szCs w:val="22"/>
        </w:rPr>
      </w:pPr>
      <w:r w:rsidRPr="003755AC">
        <w:rPr>
          <w:rFonts w:cs="Arial"/>
          <w:sz w:val="22"/>
          <w:szCs w:val="22"/>
        </w:rPr>
        <w:t>Procurement and Contracting Office</w:t>
      </w:r>
    </w:p>
    <w:p w:rsidR="00C42E1E" w:rsidRPr="003755AC" w:rsidRDefault="00C42E1E" w:rsidP="00C42E1E">
      <w:pPr>
        <w:spacing w:line="240" w:lineRule="exact"/>
        <w:rPr>
          <w:rFonts w:cs="Arial"/>
          <w:sz w:val="22"/>
          <w:szCs w:val="22"/>
        </w:rPr>
      </w:pPr>
      <w:r w:rsidRPr="003755AC">
        <w:rPr>
          <w:rFonts w:cs="Arial"/>
          <w:sz w:val="22"/>
          <w:szCs w:val="22"/>
        </w:rPr>
        <w:t xml:space="preserve">J8, HQ EUFOR </w:t>
      </w:r>
    </w:p>
    <w:p w:rsidR="006C5E66" w:rsidRDefault="006C5E66" w:rsidP="00C42E1E">
      <w:pPr>
        <w:spacing w:line="240" w:lineRule="exact"/>
        <w:rPr>
          <w:rFonts w:cs="Arial"/>
          <w:sz w:val="22"/>
          <w:szCs w:val="22"/>
        </w:rPr>
      </w:pPr>
    </w:p>
    <w:p w:rsidR="00C42E1E" w:rsidRPr="003755AC" w:rsidRDefault="006C5E66" w:rsidP="00C42E1E">
      <w:pPr>
        <w:spacing w:line="240" w:lineRule="exact"/>
        <w:rPr>
          <w:rFonts w:cs="Arial"/>
          <w:sz w:val="22"/>
          <w:szCs w:val="22"/>
        </w:rPr>
      </w:pPr>
      <w:r>
        <w:rPr>
          <w:rFonts w:cs="Arial"/>
          <w:sz w:val="22"/>
          <w:szCs w:val="22"/>
        </w:rPr>
        <w:t>25</w:t>
      </w:r>
      <w:r w:rsidR="00BE1BD8">
        <w:rPr>
          <w:rFonts w:cs="Arial"/>
          <w:sz w:val="22"/>
          <w:szCs w:val="22"/>
        </w:rPr>
        <w:t xml:space="preserve"> March 2025</w:t>
      </w:r>
    </w:p>
    <w:p w:rsidR="00F1429F" w:rsidRDefault="00F1429F" w:rsidP="000F76DC">
      <w:pPr>
        <w:jc w:val="both"/>
        <w:rPr>
          <w:rFonts w:cs="Arial"/>
          <w:sz w:val="18"/>
          <w:szCs w:val="18"/>
        </w:rPr>
      </w:pPr>
    </w:p>
    <w:p w:rsidR="00BE76A3" w:rsidRDefault="00BE76A3" w:rsidP="000F76DC">
      <w:pPr>
        <w:jc w:val="both"/>
        <w:rPr>
          <w:rFonts w:cs="Arial"/>
          <w:sz w:val="18"/>
          <w:szCs w:val="18"/>
        </w:rPr>
      </w:pPr>
    </w:p>
    <w:p w:rsidR="00BE76A3" w:rsidRDefault="00BE76A3" w:rsidP="000F76DC">
      <w:pPr>
        <w:jc w:val="both"/>
        <w:rPr>
          <w:rFonts w:cs="Arial"/>
          <w:sz w:val="18"/>
          <w:szCs w:val="18"/>
        </w:rPr>
      </w:pPr>
    </w:p>
    <w:p w:rsidR="00BE76A3" w:rsidRDefault="00BE76A3" w:rsidP="000F76DC">
      <w:pPr>
        <w:jc w:val="both"/>
        <w:rPr>
          <w:rFonts w:cs="Arial"/>
          <w:sz w:val="18"/>
          <w:szCs w:val="18"/>
        </w:rPr>
      </w:pPr>
    </w:p>
    <w:p w:rsidR="001A46B4" w:rsidRDefault="001A46B4" w:rsidP="000F76DC">
      <w:pPr>
        <w:jc w:val="both"/>
        <w:rPr>
          <w:rFonts w:cs="Arial"/>
          <w:sz w:val="18"/>
          <w:szCs w:val="18"/>
        </w:rPr>
      </w:pPr>
    </w:p>
    <w:p w:rsidR="001A46B4" w:rsidRDefault="001A46B4" w:rsidP="000F76DC">
      <w:pPr>
        <w:jc w:val="both"/>
        <w:rPr>
          <w:rFonts w:cs="Arial"/>
          <w:sz w:val="18"/>
          <w:szCs w:val="18"/>
        </w:rPr>
      </w:pPr>
    </w:p>
    <w:p w:rsidR="001A46B4" w:rsidRDefault="001A46B4" w:rsidP="000F76DC">
      <w:pPr>
        <w:jc w:val="both"/>
        <w:rPr>
          <w:rFonts w:cs="Arial"/>
          <w:sz w:val="18"/>
          <w:szCs w:val="18"/>
        </w:rPr>
      </w:pPr>
    </w:p>
    <w:p w:rsidR="001A46B4" w:rsidRDefault="001A46B4" w:rsidP="000F76DC">
      <w:pPr>
        <w:jc w:val="both"/>
        <w:rPr>
          <w:rFonts w:cs="Arial"/>
          <w:sz w:val="18"/>
          <w:szCs w:val="18"/>
        </w:rPr>
      </w:pPr>
    </w:p>
    <w:p w:rsidR="001A46B4" w:rsidRDefault="001A46B4" w:rsidP="000F76DC">
      <w:pPr>
        <w:jc w:val="both"/>
        <w:rPr>
          <w:rFonts w:cs="Arial"/>
          <w:sz w:val="18"/>
          <w:szCs w:val="18"/>
        </w:rPr>
      </w:pPr>
    </w:p>
    <w:p w:rsidR="001A46B4" w:rsidRDefault="001A46B4" w:rsidP="000F76DC">
      <w:pPr>
        <w:jc w:val="both"/>
        <w:rPr>
          <w:rFonts w:cs="Arial"/>
          <w:sz w:val="18"/>
          <w:szCs w:val="18"/>
        </w:rPr>
      </w:pPr>
    </w:p>
    <w:p w:rsidR="001A46B4" w:rsidRDefault="001A46B4" w:rsidP="000F76DC">
      <w:pPr>
        <w:jc w:val="both"/>
        <w:rPr>
          <w:rFonts w:cs="Arial"/>
          <w:sz w:val="18"/>
          <w:szCs w:val="18"/>
        </w:rPr>
      </w:pPr>
    </w:p>
    <w:p w:rsidR="001A46B4" w:rsidRDefault="001A46B4" w:rsidP="000F76DC">
      <w:pPr>
        <w:jc w:val="both"/>
        <w:rPr>
          <w:rFonts w:cs="Arial"/>
          <w:sz w:val="18"/>
          <w:szCs w:val="18"/>
        </w:rPr>
      </w:pPr>
    </w:p>
    <w:p w:rsidR="00BE76A3" w:rsidRDefault="00BE76A3" w:rsidP="000F76DC">
      <w:pPr>
        <w:jc w:val="both"/>
        <w:rPr>
          <w:rFonts w:cs="Arial"/>
          <w:sz w:val="18"/>
          <w:szCs w:val="18"/>
        </w:rPr>
      </w:pPr>
    </w:p>
    <w:p w:rsidR="00F1429F" w:rsidRDefault="00F1429F" w:rsidP="000F76DC">
      <w:pPr>
        <w:jc w:val="both"/>
        <w:rPr>
          <w:rFonts w:cs="Arial"/>
          <w:sz w:val="18"/>
          <w:szCs w:val="18"/>
        </w:rPr>
      </w:pPr>
    </w:p>
    <w:p w:rsidR="00C42E1E" w:rsidRPr="003755AC" w:rsidRDefault="00C42E1E" w:rsidP="000F76DC">
      <w:pPr>
        <w:jc w:val="both"/>
        <w:rPr>
          <w:rFonts w:cs="Arial"/>
          <w:sz w:val="22"/>
          <w:szCs w:val="22"/>
        </w:rPr>
      </w:pPr>
      <w:r w:rsidRPr="003755AC">
        <w:rPr>
          <w:rFonts w:cs="Arial"/>
          <w:sz w:val="18"/>
          <w:szCs w:val="18"/>
        </w:rPr>
        <w:t xml:space="preserve">This clarification is being sent simultaneously to all bidders and published on following website: </w:t>
      </w:r>
      <w:hyperlink r:id="rId10" w:history="1">
        <w:r w:rsidRPr="003755AC">
          <w:rPr>
            <w:rStyle w:val="Hyperlink"/>
            <w:rFonts w:cs="Arial"/>
            <w:sz w:val="18"/>
            <w:szCs w:val="18"/>
          </w:rPr>
          <w:t>www.euforbih.org/tenders</w:t>
        </w:r>
      </w:hyperlink>
      <w:r w:rsidRPr="003755AC">
        <w:rPr>
          <w:rFonts w:cs="Arial"/>
          <w:sz w:val="18"/>
          <w:szCs w:val="18"/>
        </w:rPr>
        <w:t xml:space="preserve"> where bidding dossier is published. No further clarifications may be required nor provided as specified by clause 12 of the instructions to Bidder.</w:t>
      </w:r>
    </w:p>
    <w:p w:rsidR="00C42E1E" w:rsidRDefault="00C42E1E" w:rsidP="00C42E1E">
      <w:pPr>
        <w:autoSpaceDE w:val="0"/>
        <w:autoSpaceDN w:val="0"/>
        <w:adjustRightInd w:val="0"/>
        <w:rPr>
          <w:rFonts w:ascii="CIDFont+F3" w:hAnsi="CIDFont+F3" w:cs="CIDFont+F3"/>
          <w:color w:val="000000"/>
          <w:sz w:val="22"/>
          <w:szCs w:val="22"/>
        </w:rPr>
      </w:pPr>
    </w:p>
    <w:sectPr w:rsidR="00C42E1E" w:rsidSect="00D97803">
      <w:headerReference w:type="default" r:id="rId11"/>
      <w:footerReference w:type="default" r:id="rId12"/>
      <w:pgSz w:w="11909" w:h="16834" w:code="9"/>
      <w:pgMar w:top="1138" w:right="1561" w:bottom="900" w:left="144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6D" w:rsidRDefault="0099486D">
      <w:r>
        <w:separator/>
      </w:r>
    </w:p>
  </w:endnote>
  <w:endnote w:type="continuationSeparator" w:id="0">
    <w:p w:rsidR="0099486D" w:rsidRDefault="0099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394507">
    <w:pPr>
      <w:pStyle w:val="Footer"/>
      <w:jc w:val="center"/>
      <w:rPr>
        <w:rStyle w:val="PageNumber"/>
        <w:rFonts w:ascii="Times New Roman" w:hAnsi="Times New Roman"/>
      </w:rPr>
    </w:pPr>
    <w:r>
      <w:rPr>
        <w:rFonts w:ascii="Times New Roman" w:hAnsi="Times New Roman"/>
      </w:rPr>
      <w:t>EUFOR</w:t>
    </w:r>
    <w:r w:rsidR="000C6859">
      <w:rPr>
        <w:rFonts w:ascii="Times New Roman" w:hAnsi="Times New Roman"/>
      </w:rPr>
      <w:t xml:space="preserve"> UNCLASSIFIED – RELEASABLE TO </w:t>
    </w:r>
    <w:r>
      <w:rPr>
        <w:rFonts w:ascii="Times New Roman" w:hAnsi="Times New Roman"/>
      </w:rPr>
      <w:t>NATO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6D" w:rsidRDefault="0099486D">
      <w:r>
        <w:separator/>
      </w:r>
    </w:p>
  </w:footnote>
  <w:footnote w:type="continuationSeparator" w:id="0">
    <w:p w:rsidR="0099486D" w:rsidRDefault="0099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0C68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5A5"/>
    <w:multiLevelType w:val="hybridMultilevel"/>
    <w:tmpl w:val="55620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D1910"/>
    <w:multiLevelType w:val="hybridMultilevel"/>
    <w:tmpl w:val="1DF25354"/>
    <w:lvl w:ilvl="0" w:tplc="EA289058">
      <w:start w:val="1"/>
      <w:numFmt w:val="bullet"/>
      <w:lvlText w:val="-"/>
      <w:lvlJc w:val="left"/>
      <w:pPr>
        <w:ind w:left="720" w:hanging="360"/>
      </w:pPr>
      <w:rPr>
        <w:rFonts w:ascii="Calibri" w:eastAsia="Calibr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9F95583"/>
    <w:multiLevelType w:val="hybridMultilevel"/>
    <w:tmpl w:val="937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3EF4"/>
    <w:multiLevelType w:val="singleLevel"/>
    <w:tmpl w:val="17D0CA28"/>
    <w:lvl w:ilvl="0">
      <w:start w:val="1945"/>
      <w:numFmt w:val="decimal"/>
      <w:pStyle w:val="Heading8"/>
      <w:lvlText w:val="%1"/>
      <w:lvlJc w:val="left"/>
      <w:pPr>
        <w:tabs>
          <w:tab w:val="num" w:pos="2160"/>
        </w:tabs>
        <w:ind w:left="2160" w:hanging="2160"/>
      </w:pPr>
      <w:rPr>
        <w:rFonts w:hint="default"/>
      </w:rPr>
    </w:lvl>
  </w:abstractNum>
  <w:abstractNum w:abstractNumId="4" w15:restartNumberingAfterBreak="0">
    <w:nsid w:val="0F130BD7"/>
    <w:multiLevelType w:val="hybridMultilevel"/>
    <w:tmpl w:val="FB86FBF4"/>
    <w:lvl w:ilvl="0" w:tplc="00AAD9E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4732E4"/>
    <w:multiLevelType w:val="hybridMultilevel"/>
    <w:tmpl w:val="D8A2669A"/>
    <w:lvl w:ilvl="0" w:tplc="7AEC47A0">
      <w:start w:val="1"/>
      <w:numFmt w:val="low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91429D"/>
    <w:multiLevelType w:val="hybridMultilevel"/>
    <w:tmpl w:val="617A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05334"/>
    <w:multiLevelType w:val="hybridMultilevel"/>
    <w:tmpl w:val="65587C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516A4"/>
    <w:multiLevelType w:val="hybridMultilevel"/>
    <w:tmpl w:val="0784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A0094"/>
    <w:multiLevelType w:val="hybridMultilevel"/>
    <w:tmpl w:val="B2D656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480BA3"/>
    <w:multiLevelType w:val="singleLevel"/>
    <w:tmpl w:val="E6804A9C"/>
    <w:lvl w:ilvl="0">
      <w:start w:val="1000"/>
      <w:numFmt w:val="decimal"/>
      <w:pStyle w:val="Heading9"/>
      <w:lvlText w:val="%1"/>
      <w:lvlJc w:val="left"/>
      <w:pPr>
        <w:tabs>
          <w:tab w:val="num" w:pos="2160"/>
        </w:tabs>
        <w:ind w:left="2160" w:hanging="2160"/>
      </w:pPr>
      <w:rPr>
        <w:rFonts w:hint="default"/>
      </w:rPr>
    </w:lvl>
  </w:abstractNum>
  <w:abstractNum w:abstractNumId="11" w15:restartNumberingAfterBreak="0">
    <w:nsid w:val="2680236A"/>
    <w:multiLevelType w:val="hybridMultilevel"/>
    <w:tmpl w:val="C054EA66"/>
    <w:lvl w:ilvl="0" w:tplc="61A0C4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050BD"/>
    <w:multiLevelType w:val="hybridMultilevel"/>
    <w:tmpl w:val="E492433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 w15:restartNumberingAfterBreak="0">
    <w:nsid w:val="2B0C1E81"/>
    <w:multiLevelType w:val="hybridMultilevel"/>
    <w:tmpl w:val="2A80D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C5108"/>
    <w:multiLevelType w:val="hybridMultilevel"/>
    <w:tmpl w:val="A0789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D5703"/>
    <w:multiLevelType w:val="hybridMultilevel"/>
    <w:tmpl w:val="94B6A31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40BA5A04"/>
    <w:multiLevelType w:val="hybridMultilevel"/>
    <w:tmpl w:val="B69E76EE"/>
    <w:lvl w:ilvl="0" w:tplc="094AD4D0">
      <w:start w:val="1"/>
      <w:numFmt w:val="decimal"/>
      <w:lvlText w:val="%1."/>
      <w:lvlJc w:val="left"/>
      <w:pPr>
        <w:ind w:left="540" w:hanging="360"/>
      </w:pPr>
      <w:rPr>
        <w:rFonts w:ascii="Arial" w:eastAsia="Times New Roman" w:hAnsi="Arial"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5256A29"/>
    <w:multiLevelType w:val="hybridMultilevel"/>
    <w:tmpl w:val="E2F21F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882073"/>
    <w:multiLevelType w:val="hybridMultilevel"/>
    <w:tmpl w:val="859E9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32CEF"/>
    <w:multiLevelType w:val="hybridMultilevel"/>
    <w:tmpl w:val="96FE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43064"/>
    <w:multiLevelType w:val="hybridMultilevel"/>
    <w:tmpl w:val="6308A25C"/>
    <w:lvl w:ilvl="0" w:tplc="DEA299DE">
      <w:start w:val="1"/>
      <w:numFmt w:val="decimal"/>
      <w:lvlText w:val="%1."/>
      <w:lvlJc w:val="left"/>
      <w:pPr>
        <w:ind w:left="720" w:hanging="360"/>
      </w:pPr>
      <w:rPr>
        <w:rFonts w:ascii="Calibri" w:hAnsi="Calibri" w:cs="Calibri" w:hint="default"/>
        <w:color w:val="1F497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121DF"/>
    <w:multiLevelType w:val="hybridMultilevel"/>
    <w:tmpl w:val="FCF84744"/>
    <w:lvl w:ilvl="0" w:tplc="3B62967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42076DF"/>
    <w:multiLevelType w:val="hybridMultilevel"/>
    <w:tmpl w:val="AD0E96C2"/>
    <w:lvl w:ilvl="0" w:tplc="8F309BFC">
      <w:numFmt w:val="bullet"/>
      <w:lvlText w:val="-"/>
      <w:lvlJc w:val="left"/>
      <w:pPr>
        <w:ind w:left="720" w:hanging="360"/>
      </w:pPr>
      <w:rPr>
        <w:rFonts w:ascii="Arial" w:eastAsia="Times New Roman"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64288"/>
    <w:multiLevelType w:val="hybridMultilevel"/>
    <w:tmpl w:val="491C3684"/>
    <w:lvl w:ilvl="0" w:tplc="D7BA972E">
      <w:start w:val="1"/>
      <w:numFmt w:val="decimal"/>
      <w:lvlText w:val="%1."/>
      <w:lvlJc w:val="left"/>
      <w:pPr>
        <w:ind w:left="720" w:hanging="360"/>
      </w:pPr>
      <w:rPr>
        <w:rFonts w:ascii="Verdana" w:hAnsi="Verdana" w:hint="default"/>
        <w:i/>
        <w:color w:val="1F497D"/>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A81CAC"/>
    <w:multiLevelType w:val="hybridMultilevel"/>
    <w:tmpl w:val="0784D3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A497A"/>
    <w:multiLevelType w:val="hybridMultilevel"/>
    <w:tmpl w:val="8416C51A"/>
    <w:lvl w:ilvl="0" w:tplc="4634A9FA">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38E62D7"/>
    <w:multiLevelType w:val="hybridMultilevel"/>
    <w:tmpl w:val="44DE45F4"/>
    <w:lvl w:ilvl="0" w:tplc="89400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A241D8"/>
    <w:multiLevelType w:val="hybridMultilevel"/>
    <w:tmpl w:val="6F301A6E"/>
    <w:lvl w:ilvl="0" w:tplc="8DB60168">
      <w:start w:val="2"/>
      <w:numFmt w:val="bullet"/>
      <w:lvlText w:val="-"/>
      <w:lvlJc w:val="left"/>
      <w:pPr>
        <w:ind w:left="720" w:hanging="360"/>
      </w:pPr>
      <w:rPr>
        <w:rFonts w:ascii="Arial" w:eastAsia="Calibri"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8" w15:restartNumberingAfterBreak="0">
    <w:nsid w:val="7BB10721"/>
    <w:multiLevelType w:val="hybridMultilevel"/>
    <w:tmpl w:val="B2CC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A63C5"/>
    <w:multiLevelType w:val="hybridMultilevel"/>
    <w:tmpl w:val="2118EB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9"/>
  </w:num>
  <w:num w:numId="4">
    <w:abstractNumId w:val="29"/>
  </w:num>
  <w:num w:numId="5">
    <w:abstractNumId w:val="28"/>
  </w:num>
  <w:num w:numId="6">
    <w:abstractNumId w:val="13"/>
  </w:num>
  <w:num w:numId="7">
    <w:abstractNumId w:val="26"/>
  </w:num>
  <w:num w:numId="8">
    <w:abstractNumId w:val="19"/>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5"/>
  </w:num>
  <w:num w:numId="17">
    <w:abstractNumId w:val="20"/>
  </w:num>
  <w:num w:numId="18">
    <w:abstractNumId w:val="16"/>
  </w:num>
  <w:num w:numId="19">
    <w:abstractNumId w:val="7"/>
  </w:num>
  <w:num w:numId="20">
    <w:abstractNumId w:val="21"/>
  </w:num>
  <w:num w:numId="21">
    <w:abstractNumId w:val="6"/>
  </w:num>
  <w:num w:numId="22">
    <w:abstractNumId w:val="8"/>
  </w:num>
  <w:num w:numId="23">
    <w:abstractNumId w:val="27"/>
  </w:num>
  <w:num w:numId="24">
    <w:abstractNumId w:val="25"/>
  </w:num>
  <w:num w:numId="25">
    <w:abstractNumId w:val="24"/>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56"/>
    <w:rsid w:val="0000241D"/>
    <w:rsid w:val="000175F2"/>
    <w:rsid w:val="0002319F"/>
    <w:rsid w:val="000505B1"/>
    <w:rsid w:val="00061C4C"/>
    <w:rsid w:val="000A7C4F"/>
    <w:rsid w:val="000C6859"/>
    <w:rsid w:val="000D460E"/>
    <w:rsid w:val="000F0574"/>
    <w:rsid w:val="000F76DC"/>
    <w:rsid w:val="00127744"/>
    <w:rsid w:val="00154AD5"/>
    <w:rsid w:val="00165FF2"/>
    <w:rsid w:val="00190A03"/>
    <w:rsid w:val="0019357C"/>
    <w:rsid w:val="001A46B4"/>
    <w:rsid w:val="001B5F1B"/>
    <w:rsid w:val="001E607B"/>
    <w:rsid w:val="00205F22"/>
    <w:rsid w:val="00212668"/>
    <w:rsid w:val="002266A2"/>
    <w:rsid w:val="00274FC6"/>
    <w:rsid w:val="00286601"/>
    <w:rsid w:val="00286A39"/>
    <w:rsid w:val="002B2A79"/>
    <w:rsid w:val="002C6777"/>
    <w:rsid w:val="002E1244"/>
    <w:rsid w:val="00303054"/>
    <w:rsid w:val="00356846"/>
    <w:rsid w:val="00371AC4"/>
    <w:rsid w:val="0037586E"/>
    <w:rsid w:val="00394507"/>
    <w:rsid w:val="003C7148"/>
    <w:rsid w:val="003D3623"/>
    <w:rsid w:val="003E725F"/>
    <w:rsid w:val="0042287E"/>
    <w:rsid w:val="0042368B"/>
    <w:rsid w:val="00431481"/>
    <w:rsid w:val="00456558"/>
    <w:rsid w:val="00463897"/>
    <w:rsid w:val="004946AE"/>
    <w:rsid w:val="004A0320"/>
    <w:rsid w:val="004A2010"/>
    <w:rsid w:val="00505A42"/>
    <w:rsid w:val="00516E91"/>
    <w:rsid w:val="005479A0"/>
    <w:rsid w:val="00554889"/>
    <w:rsid w:val="005612C9"/>
    <w:rsid w:val="00564AB9"/>
    <w:rsid w:val="00572FDD"/>
    <w:rsid w:val="005C3AA1"/>
    <w:rsid w:val="005E5010"/>
    <w:rsid w:val="0060035D"/>
    <w:rsid w:val="00607774"/>
    <w:rsid w:val="00631584"/>
    <w:rsid w:val="00640C60"/>
    <w:rsid w:val="00662D36"/>
    <w:rsid w:val="00665AB2"/>
    <w:rsid w:val="00671B81"/>
    <w:rsid w:val="006913A6"/>
    <w:rsid w:val="006A2F72"/>
    <w:rsid w:val="006A3DFC"/>
    <w:rsid w:val="006C5E66"/>
    <w:rsid w:val="006E03FE"/>
    <w:rsid w:val="006E1756"/>
    <w:rsid w:val="006E3B00"/>
    <w:rsid w:val="00717DD6"/>
    <w:rsid w:val="00725F83"/>
    <w:rsid w:val="007435CD"/>
    <w:rsid w:val="0074381D"/>
    <w:rsid w:val="007565F9"/>
    <w:rsid w:val="007677A6"/>
    <w:rsid w:val="00771F56"/>
    <w:rsid w:val="0078552B"/>
    <w:rsid w:val="00790DB7"/>
    <w:rsid w:val="00790F78"/>
    <w:rsid w:val="007A004B"/>
    <w:rsid w:val="007C6FBF"/>
    <w:rsid w:val="007E04AB"/>
    <w:rsid w:val="007F3894"/>
    <w:rsid w:val="0081780A"/>
    <w:rsid w:val="00841751"/>
    <w:rsid w:val="0085456F"/>
    <w:rsid w:val="00884AD0"/>
    <w:rsid w:val="00885AC8"/>
    <w:rsid w:val="008D2106"/>
    <w:rsid w:val="0091245D"/>
    <w:rsid w:val="009240EC"/>
    <w:rsid w:val="009267B3"/>
    <w:rsid w:val="00934692"/>
    <w:rsid w:val="00964309"/>
    <w:rsid w:val="0098569A"/>
    <w:rsid w:val="0099486D"/>
    <w:rsid w:val="009C18C8"/>
    <w:rsid w:val="009D2260"/>
    <w:rsid w:val="009E2CEE"/>
    <w:rsid w:val="009E36EC"/>
    <w:rsid w:val="009E5E01"/>
    <w:rsid w:val="009F4607"/>
    <w:rsid w:val="00A1335C"/>
    <w:rsid w:val="00A31551"/>
    <w:rsid w:val="00A50CFC"/>
    <w:rsid w:val="00A81DD6"/>
    <w:rsid w:val="00A87428"/>
    <w:rsid w:val="00AA69C5"/>
    <w:rsid w:val="00AC4580"/>
    <w:rsid w:val="00AE6C2E"/>
    <w:rsid w:val="00AF0683"/>
    <w:rsid w:val="00AF3D6D"/>
    <w:rsid w:val="00B31858"/>
    <w:rsid w:val="00B35543"/>
    <w:rsid w:val="00B72B11"/>
    <w:rsid w:val="00B9330E"/>
    <w:rsid w:val="00BA093C"/>
    <w:rsid w:val="00BA7872"/>
    <w:rsid w:val="00BB7702"/>
    <w:rsid w:val="00BC2035"/>
    <w:rsid w:val="00BD355E"/>
    <w:rsid w:val="00BE1BD8"/>
    <w:rsid w:val="00BE2B86"/>
    <w:rsid w:val="00BE3458"/>
    <w:rsid w:val="00BE64FC"/>
    <w:rsid w:val="00BE76A3"/>
    <w:rsid w:val="00C42E1E"/>
    <w:rsid w:val="00C42FA5"/>
    <w:rsid w:val="00C90825"/>
    <w:rsid w:val="00CC0600"/>
    <w:rsid w:val="00CC1A01"/>
    <w:rsid w:val="00CD784C"/>
    <w:rsid w:val="00D3061E"/>
    <w:rsid w:val="00D40BAE"/>
    <w:rsid w:val="00D77CEF"/>
    <w:rsid w:val="00D97803"/>
    <w:rsid w:val="00DB5185"/>
    <w:rsid w:val="00DB530C"/>
    <w:rsid w:val="00DF1750"/>
    <w:rsid w:val="00DF3931"/>
    <w:rsid w:val="00E351E7"/>
    <w:rsid w:val="00E50E81"/>
    <w:rsid w:val="00E517F7"/>
    <w:rsid w:val="00E625E6"/>
    <w:rsid w:val="00E652B6"/>
    <w:rsid w:val="00E719A3"/>
    <w:rsid w:val="00E754C8"/>
    <w:rsid w:val="00E86F2D"/>
    <w:rsid w:val="00EC4A4E"/>
    <w:rsid w:val="00EC659F"/>
    <w:rsid w:val="00EF0AA1"/>
    <w:rsid w:val="00EF0F97"/>
    <w:rsid w:val="00EF33CB"/>
    <w:rsid w:val="00EF37A1"/>
    <w:rsid w:val="00EF5ECE"/>
    <w:rsid w:val="00F04E97"/>
    <w:rsid w:val="00F131C6"/>
    <w:rsid w:val="00F1429F"/>
    <w:rsid w:val="00F45E9B"/>
    <w:rsid w:val="00F52451"/>
    <w:rsid w:val="00F737EE"/>
    <w:rsid w:val="00FE0A9D"/>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6BD46"/>
  <w15:docId w15:val="{3D907A6A-ADC6-418F-8EFB-73E35E21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85"/>
    <w:rPr>
      <w:rFonts w:ascii="Arial" w:hAnsi="Arial"/>
      <w:sz w:val="24"/>
    </w:rPr>
  </w:style>
  <w:style w:type="paragraph" w:styleId="Heading1">
    <w:name w:val="heading 1"/>
    <w:basedOn w:val="Normal"/>
    <w:next w:val="Normal"/>
    <w:qFormat/>
    <w:rsid w:val="00DB5185"/>
    <w:pPr>
      <w:keepNext/>
      <w:jc w:val="center"/>
      <w:outlineLvl w:val="0"/>
    </w:pPr>
    <w:rPr>
      <w:rFonts w:ascii="Times New Roman" w:hAnsi="Times New Roman"/>
      <w:i/>
      <w:color w:val="0000FF"/>
    </w:rPr>
  </w:style>
  <w:style w:type="paragraph" w:styleId="Heading2">
    <w:name w:val="heading 2"/>
    <w:basedOn w:val="Normal"/>
    <w:next w:val="Normal"/>
    <w:qFormat/>
    <w:rsid w:val="00DB5185"/>
    <w:pPr>
      <w:keepNext/>
      <w:ind w:left="5580"/>
      <w:jc w:val="center"/>
      <w:outlineLvl w:val="1"/>
    </w:pPr>
    <w:rPr>
      <w:rFonts w:ascii="Times New Roman" w:hAnsi="Times New Roman"/>
      <w:i/>
    </w:rPr>
  </w:style>
  <w:style w:type="paragraph" w:styleId="Heading3">
    <w:name w:val="heading 3"/>
    <w:basedOn w:val="Normal"/>
    <w:next w:val="Normal"/>
    <w:qFormat/>
    <w:rsid w:val="00DB5185"/>
    <w:pPr>
      <w:keepNext/>
      <w:jc w:val="center"/>
      <w:outlineLvl w:val="2"/>
    </w:pPr>
    <w:rPr>
      <w:b/>
    </w:rPr>
  </w:style>
  <w:style w:type="paragraph" w:styleId="Heading4">
    <w:name w:val="heading 4"/>
    <w:basedOn w:val="Normal"/>
    <w:next w:val="Normal"/>
    <w:qFormat/>
    <w:rsid w:val="00DB5185"/>
    <w:pPr>
      <w:keepNext/>
      <w:outlineLvl w:val="3"/>
    </w:pPr>
    <w:rPr>
      <w:b/>
      <w:color w:val="0000FF"/>
    </w:rPr>
  </w:style>
  <w:style w:type="paragraph" w:styleId="Heading5">
    <w:name w:val="heading 5"/>
    <w:basedOn w:val="Normal"/>
    <w:next w:val="Normal"/>
    <w:qFormat/>
    <w:rsid w:val="00DB5185"/>
    <w:pPr>
      <w:keepNext/>
      <w:jc w:val="center"/>
      <w:outlineLvl w:val="4"/>
    </w:pPr>
    <w:rPr>
      <w:rFonts w:ascii="Times New Roman" w:hAnsi="Times New Roman"/>
      <w:b/>
      <w:color w:val="0000FF"/>
    </w:rPr>
  </w:style>
  <w:style w:type="paragraph" w:styleId="Heading6">
    <w:name w:val="heading 6"/>
    <w:basedOn w:val="Normal"/>
    <w:next w:val="Normal"/>
    <w:qFormat/>
    <w:rsid w:val="00DB5185"/>
    <w:pPr>
      <w:keepNext/>
      <w:outlineLvl w:val="5"/>
    </w:pPr>
    <w:rPr>
      <w:rFonts w:ascii="Times New Roman" w:hAnsi="Times New Roman"/>
      <w:b/>
      <w:bCs/>
      <w:color w:val="000000"/>
    </w:rPr>
  </w:style>
  <w:style w:type="paragraph" w:styleId="Heading7">
    <w:name w:val="heading 7"/>
    <w:basedOn w:val="Normal"/>
    <w:next w:val="Normal"/>
    <w:qFormat/>
    <w:rsid w:val="00DB5185"/>
    <w:pPr>
      <w:keepNext/>
      <w:outlineLvl w:val="6"/>
    </w:pPr>
    <w:rPr>
      <w:b/>
      <w:lang w:val="en-GB"/>
    </w:rPr>
  </w:style>
  <w:style w:type="paragraph" w:styleId="Heading8">
    <w:name w:val="heading 8"/>
    <w:basedOn w:val="Normal"/>
    <w:next w:val="Normal"/>
    <w:qFormat/>
    <w:rsid w:val="00DB5185"/>
    <w:pPr>
      <w:keepNext/>
      <w:numPr>
        <w:numId w:val="1"/>
      </w:numPr>
      <w:tabs>
        <w:tab w:val="clear" w:pos="2160"/>
        <w:tab w:val="left" w:pos="1440"/>
      </w:tabs>
      <w:ind w:left="1440" w:hanging="1440"/>
      <w:outlineLvl w:val="7"/>
    </w:pPr>
    <w:rPr>
      <w:b/>
      <w:sz w:val="20"/>
      <w:lang w:val="en-GB"/>
    </w:rPr>
  </w:style>
  <w:style w:type="paragraph" w:styleId="Heading9">
    <w:name w:val="heading 9"/>
    <w:basedOn w:val="Normal"/>
    <w:next w:val="Normal"/>
    <w:qFormat/>
    <w:rsid w:val="00DB5185"/>
    <w:pPr>
      <w:keepNext/>
      <w:numPr>
        <w:numId w:val="2"/>
      </w:numPr>
      <w:tabs>
        <w:tab w:val="clear" w:pos="2160"/>
        <w:tab w:val="num" w:pos="1440"/>
      </w:tabs>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185"/>
    <w:pPr>
      <w:tabs>
        <w:tab w:val="center" w:pos="4320"/>
        <w:tab w:val="right" w:pos="8640"/>
      </w:tabs>
    </w:pPr>
    <w:rPr>
      <w:rFonts w:ascii="Courier New" w:hAnsi="Courier New"/>
      <w:lang w:val="en-GB"/>
    </w:rPr>
  </w:style>
  <w:style w:type="paragraph" w:styleId="BodyText">
    <w:name w:val="Body Text"/>
    <w:basedOn w:val="Normal"/>
    <w:rsid w:val="00DB5185"/>
    <w:rPr>
      <w:rFonts w:ascii="Times New Roman" w:hAnsi="Times New Roman"/>
      <w:b/>
    </w:rPr>
  </w:style>
  <w:style w:type="paragraph" w:styleId="BodyText3">
    <w:name w:val="Body Text 3"/>
    <w:basedOn w:val="Normal"/>
    <w:rsid w:val="00DB5185"/>
    <w:rPr>
      <w:rFonts w:ascii="Times New Roman" w:hAnsi="Times New Roman"/>
      <w:color w:val="000000"/>
      <w:lang w:val="en-GB"/>
    </w:rPr>
  </w:style>
  <w:style w:type="paragraph" w:customStyle="1" w:styleId="Normal1">
    <w:name w:val="Normal 1"/>
    <w:basedOn w:val="Normal"/>
    <w:rsid w:val="00DB5185"/>
    <w:rPr>
      <w:rFonts w:ascii="Times New Roman" w:hAnsi="Times New Roman"/>
      <w:lang w:val="en-GB"/>
    </w:rPr>
  </w:style>
  <w:style w:type="paragraph" w:styleId="BodyText2">
    <w:name w:val="Body Text 2"/>
    <w:basedOn w:val="Normal"/>
    <w:rsid w:val="00DB5185"/>
    <w:pPr>
      <w:jc w:val="both"/>
    </w:pPr>
    <w:rPr>
      <w:rFonts w:ascii="Times New Roman" w:hAnsi="Times New Roman"/>
      <w:lang w:val="en-GB"/>
    </w:rPr>
  </w:style>
  <w:style w:type="character" w:styleId="PageNumber">
    <w:name w:val="page number"/>
    <w:basedOn w:val="DefaultParagraphFont"/>
    <w:rsid w:val="00DB5185"/>
  </w:style>
  <w:style w:type="paragraph" w:styleId="Footer">
    <w:name w:val="footer"/>
    <w:basedOn w:val="Normal"/>
    <w:rsid w:val="00DB5185"/>
    <w:pPr>
      <w:tabs>
        <w:tab w:val="center" w:pos="4320"/>
        <w:tab w:val="right" w:pos="8640"/>
      </w:tabs>
    </w:pPr>
    <w:rPr>
      <w:rFonts w:ascii="Courier New" w:hAnsi="Courier New"/>
      <w:lang w:val="en-GB"/>
    </w:rPr>
  </w:style>
  <w:style w:type="paragraph" w:styleId="BodyTextIndent3">
    <w:name w:val="Body Text Indent 3"/>
    <w:basedOn w:val="Normal"/>
    <w:rsid w:val="00DB5185"/>
    <w:pPr>
      <w:spacing w:after="120"/>
      <w:ind w:left="360"/>
    </w:pPr>
  </w:style>
  <w:style w:type="paragraph" w:styleId="BodyTextIndent">
    <w:name w:val="Body Text Indent"/>
    <w:basedOn w:val="Normal"/>
    <w:rsid w:val="00DB5185"/>
    <w:pPr>
      <w:tabs>
        <w:tab w:val="left" w:pos="1620"/>
      </w:tabs>
      <w:spacing w:before="120" w:after="120"/>
      <w:ind w:left="1080"/>
      <w:jc w:val="both"/>
    </w:pPr>
    <w:rPr>
      <w:rFonts w:ascii="Times New Roman" w:hAnsi="Times New Roman"/>
      <w:sz w:val="28"/>
    </w:rPr>
  </w:style>
  <w:style w:type="paragraph" w:styleId="BodyTextIndent2">
    <w:name w:val="Body Text Indent 2"/>
    <w:basedOn w:val="Normal"/>
    <w:rsid w:val="00DB5185"/>
    <w:pPr>
      <w:tabs>
        <w:tab w:val="left" w:pos="1620"/>
      </w:tabs>
      <w:spacing w:before="120" w:after="120"/>
      <w:ind w:left="630"/>
      <w:jc w:val="both"/>
    </w:pPr>
    <w:rPr>
      <w:rFonts w:ascii="Times New Roman" w:hAnsi="Times New Roman"/>
    </w:rPr>
  </w:style>
  <w:style w:type="paragraph" w:styleId="DocumentMap">
    <w:name w:val="Document Map"/>
    <w:basedOn w:val="Normal"/>
    <w:semiHidden/>
    <w:rsid w:val="00DB5185"/>
    <w:pPr>
      <w:shd w:val="clear" w:color="auto" w:fill="000080"/>
    </w:pPr>
    <w:rPr>
      <w:rFonts w:ascii="Tahoma" w:hAnsi="Tahoma" w:cs="Tahoma"/>
    </w:rPr>
  </w:style>
  <w:style w:type="character" w:styleId="Hyperlink">
    <w:name w:val="Hyperlink"/>
    <w:basedOn w:val="DefaultParagraphFont"/>
    <w:rsid w:val="00DB5185"/>
    <w:rPr>
      <w:color w:val="0000FF"/>
      <w:u w:val="single"/>
    </w:rPr>
  </w:style>
  <w:style w:type="character" w:styleId="FollowedHyperlink">
    <w:name w:val="FollowedHyperlink"/>
    <w:basedOn w:val="DefaultParagraphFont"/>
    <w:rsid w:val="00DB5185"/>
    <w:rPr>
      <w:color w:val="800080"/>
      <w:u w:val="single"/>
    </w:rPr>
  </w:style>
  <w:style w:type="paragraph" w:styleId="ListParagraph">
    <w:name w:val="List Paragraph"/>
    <w:basedOn w:val="Normal"/>
    <w:uiPriority w:val="34"/>
    <w:qFormat/>
    <w:rsid w:val="00B31858"/>
    <w:pPr>
      <w:ind w:left="720"/>
      <w:contextualSpacing/>
    </w:pPr>
  </w:style>
  <w:style w:type="paragraph" w:styleId="BalloonText">
    <w:name w:val="Balloon Text"/>
    <w:basedOn w:val="Normal"/>
    <w:link w:val="BalloonTextChar"/>
    <w:semiHidden/>
    <w:unhideWhenUsed/>
    <w:rsid w:val="00EF37A1"/>
    <w:rPr>
      <w:rFonts w:ascii="Segoe UI" w:hAnsi="Segoe UI" w:cs="Segoe UI"/>
      <w:sz w:val="18"/>
      <w:szCs w:val="18"/>
    </w:rPr>
  </w:style>
  <w:style w:type="character" w:customStyle="1" w:styleId="BalloonTextChar">
    <w:name w:val="Balloon Text Char"/>
    <w:basedOn w:val="DefaultParagraphFont"/>
    <w:link w:val="BalloonText"/>
    <w:semiHidden/>
    <w:rsid w:val="00EF37A1"/>
    <w:rPr>
      <w:rFonts w:ascii="Segoe UI" w:hAnsi="Segoe UI" w:cs="Segoe UI"/>
      <w:sz w:val="18"/>
      <w:szCs w:val="18"/>
    </w:rPr>
  </w:style>
  <w:style w:type="paragraph" w:styleId="NormalWeb">
    <w:name w:val="Normal (Web)"/>
    <w:basedOn w:val="Normal"/>
    <w:uiPriority w:val="99"/>
    <w:semiHidden/>
    <w:unhideWhenUsed/>
    <w:rsid w:val="00E719A3"/>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326">
      <w:bodyDiv w:val="1"/>
      <w:marLeft w:val="0"/>
      <w:marRight w:val="0"/>
      <w:marTop w:val="0"/>
      <w:marBottom w:val="0"/>
      <w:divBdr>
        <w:top w:val="none" w:sz="0" w:space="0" w:color="auto"/>
        <w:left w:val="none" w:sz="0" w:space="0" w:color="auto"/>
        <w:bottom w:val="none" w:sz="0" w:space="0" w:color="auto"/>
        <w:right w:val="none" w:sz="0" w:space="0" w:color="auto"/>
      </w:divBdr>
    </w:div>
    <w:div w:id="104084437">
      <w:bodyDiv w:val="1"/>
      <w:marLeft w:val="0"/>
      <w:marRight w:val="0"/>
      <w:marTop w:val="0"/>
      <w:marBottom w:val="0"/>
      <w:divBdr>
        <w:top w:val="none" w:sz="0" w:space="0" w:color="auto"/>
        <w:left w:val="none" w:sz="0" w:space="0" w:color="auto"/>
        <w:bottom w:val="none" w:sz="0" w:space="0" w:color="auto"/>
        <w:right w:val="none" w:sz="0" w:space="0" w:color="auto"/>
      </w:divBdr>
    </w:div>
    <w:div w:id="129517261">
      <w:bodyDiv w:val="1"/>
      <w:marLeft w:val="0"/>
      <w:marRight w:val="0"/>
      <w:marTop w:val="0"/>
      <w:marBottom w:val="0"/>
      <w:divBdr>
        <w:top w:val="none" w:sz="0" w:space="0" w:color="auto"/>
        <w:left w:val="none" w:sz="0" w:space="0" w:color="auto"/>
        <w:bottom w:val="none" w:sz="0" w:space="0" w:color="auto"/>
        <w:right w:val="none" w:sz="0" w:space="0" w:color="auto"/>
      </w:divBdr>
    </w:div>
    <w:div w:id="290674791">
      <w:bodyDiv w:val="1"/>
      <w:marLeft w:val="0"/>
      <w:marRight w:val="0"/>
      <w:marTop w:val="0"/>
      <w:marBottom w:val="0"/>
      <w:divBdr>
        <w:top w:val="none" w:sz="0" w:space="0" w:color="auto"/>
        <w:left w:val="none" w:sz="0" w:space="0" w:color="auto"/>
        <w:bottom w:val="none" w:sz="0" w:space="0" w:color="auto"/>
        <w:right w:val="none" w:sz="0" w:space="0" w:color="auto"/>
      </w:divBdr>
    </w:div>
    <w:div w:id="332488722">
      <w:bodyDiv w:val="1"/>
      <w:marLeft w:val="0"/>
      <w:marRight w:val="0"/>
      <w:marTop w:val="0"/>
      <w:marBottom w:val="0"/>
      <w:divBdr>
        <w:top w:val="none" w:sz="0" w:space="0" w:color="auto"/>
        <w:left w:val="none" w:sz="0" w:space="0" w:color="auto"/>
        <w:bottom w:val="none" w:sz="0" w:space="0" w:color="auto"/>
        <w:right w:val="none" w:sz="0" w:space="0" w:color="auto"/>
      </w:divBdr>
    </w:div>
    <w:div w:id="364718020">
      <w:bodyDiv w:val="1"/>
      <w:marLeft w:val="0"/>
      <w:marRight w:val="0"/>
      <w:marTop w:val="0"/>
      <w:marBottom w:val="0"/>
      <w:divBdr>
        <w:top w:val="none" w:sz="0" w:space="0" w:color="auto"/>
        <w:left w:val="none" w:sz="0" w:space="0" w:color="auto"/>
        <w:bottom w:val="none" w:sz="0" w:space="0" w:color="auto"/>
        <w:right w:val="none" w:sz="0" w:space="0" w:color="auto"/>
      </w:divBdr>
    </w:div>
    <w:div w:id="408233591">
      <w:bodyDiv w:val="1"/>
      <w:marLeft w:val="0"/>
      <w:marRight w:val="0"/>
      <w:marTop w:val="0"/>
      <w:marBottom w:val="0"/>
      <w:divBdr>
        <w:top w:val="none" w:sz="0" w:space="0" w:color="auto"/>
        <w:left w:val="none" w:sz="0" w:space="0" w:color="auto"/>
        <w:bottom w:val="none" w:sz="0" w:space="0" w:color="auto"/>
        <w:right w:val="none" w:sz="0" w:space="0" w:color="auto"/>
      </w:divBdr>
    </w:div>
    <w:div w:id="484319693">
      <w:bodyDiv w:val="1"/>
      <w:marLeft w:val="0"/>
      <w:marRight w:val="0"/>
      <w:marTop w:val="0"/>
      <w:marBottom w:val="0"/>
      <w:divBdr>
        <w:top w:val="none" w:sz="0" w:space="0" w:color="auto"/>
        <w:left w:val="none" w:sz="0" w:space="0" w:color="auto"/>
        <w:bottom w:val="none" w:sz="0" w:space="0" w:color="auto"/>
        <w:right w:val="none" w:sz="0" w:space="0" w:color="auto"/>
      </w:divBdr>
    </w:div>
    <w:div w:id="503083217">
      <w:bodyDiv w:val="1"/>
      <w:marLeft w:val="0"/>
      <w:marRight w:val="0"/>
      <w:marTop w:val="0"/>
      <w:marBottom w:val="0"/>
      <w:divBdr>
        <w:top w:val="none" w:sz="0" w:space="0" w:color="auto"/>
        <w:left w:val="none" w:sz="0" w:space="0" w:color="auto"/>
        <w:bottom w:val="none" w:sz="0" w:space="0" w:color="auto"/>
        <w:right w:val="none" w:sz="0" w:space="0" w:color="auto"/>
      </w:divBdr>
    </w:div>
    <w:div w:id="514809435">
      <w:bodyDiv w:val="1"/>
      <w:marLeft w:val="0"/>
      <w:marRight w:val="0"/>
      <w:marTop w:val="0"/>
      <w:marBottom w:val="0"/>
      <w:divBdr>
        <w:top w:val="none" w:sz="0" w:space="0" w:color="auto"/>
        <w:left w:val="none" w:sz="0" w:space="0" w:color="auto"/>
        <w:bottom w:val="none" w:sz="0" w:space="0" w:color="auto"/>
        <w:right w:val="none" w:sz="0" w:space="0" w:color="auto"/>
      </w:divBdr>
    </w:div>
    <w:div w:id="560794888">
      <w:bodyDiv w:val="1"/>
      <w:marLeft w:val="0"/>
      <w:marRight w:val="0"/>
      <w:marTop w:val="0"/>
      <w:marBottom w:val="0"/>
      <w:divBdr>
        <w:top w:val="none" w:sz="0" w:space="0" w:color="auto"/>
        <w:left w:val="none" w:sz="0" w:space="0" w:color="auto"/>
        <w:bottom w:val="none" w:sz="0" w:space="0" w:color="auto"/>
        <w:right w:val="none" w:sz="0" w:space="0" w:color="auto"/>
      </w:divBdr>
    </w:div>
    <w:div w:id="598608365">
      <w:bodyDiv w:val="1"/>
      <w:marLeft w:val="0"/>
      <w:marRight w:val="0"/>
      <w:marTop w:val="0"/>
      <w:marBottom w:val="0"/>
      <w:divBdr>
        <w:top w:val="none" w:sz="0" w:space="0" w:color="auto"/>
        <w:left w:val="none" w:sz="0" w:space="0" w:color="auto"/>
        <w:bottom w:val="none" w:sz="0" w:space="0" w:color="auto"/>
        <w:right w:val="none" w:sz="0" w:space="0" w:color="auto"/>
      </w:divBdr>
    </w:div>
    <w:div w:id="636685590">
      <w:bodyDiv w:val="1"/>
      <w:marLeft w:val="0"/>
      <w:marRight w:val="0"/>
      <w:marTop w:val="0"/>
      <w:marBottom w:val="0"/>
      <w:divBdr>
        <w:top w:val="none" w:sz="0" w:space="0" w:color="auto"/>
        <w:left w:val="none" w:sz="0" w:space="0" w:color="auto"/>
        <w:bottom w:val="none" w:sz="0" w:space="0" w:color="auto"/>
        <w:right w:val="none" w:sz="0" w:space="0" w:color="auto"/>
      </w:divBdr>
    </w:div>
    <w:div w:id="733626882">
      <w:bodyDiv w:val="1"/>
      <w:marLeft w:val="0"/>
      <w:marRight w:val="0"/>
      <w:marTop w:val="0"/>
      <w:marBottom w:val="0"/>
      <w:divBdr>
        <w:top w:val="none" w:sz="0" w:space="0" w:color="auto"/>
        <w:left w:val="none" w:sz="0" w:space="0" w:color="auto"/>
        <w:bottom w:val="none" w:sz="0" w:space="0" w:color="auto"/>
        <w:right w:val="none" w:sz="0" w:space="0" w:color="auto"/>
      </w:divBdr>
    </w:div>
    <w:div w:id="939491204">
      <w:bodyDiv w:val="1"/>
      <w:marLeft w:val="0"/>
      <w:marRight w:val="0"/>
      <w:marTop w:val="0"/>
      <w:marBottom w:val="0"/>
      <w:divBdr>
        <w:top w:val="none" w:sz="0" w:space="0" w:color="auto"/>
        <w:left w:val="none" w:sz="0" w:space="0" w:color="auto"/>
        <w:bottom w:val="none" w:sz="0" w:space="0" w:color="auto"/>
        <w:right w:val="none" w:sz="0" w:space="0" w:color="auto"/>
      </w:divBdr>
    </w:div>
    <w:div w:id="972445547">
      <w:bodyDiv w:val="1"/>
      <w:marLeft w:val="0"/>
      <w:marRight w:val="0"/>
      <w:marTop w:val="0"/>
      <w:marBottom w:val="0"/>
      <w:divBdr>
        <w:top w:val="none" w:sz="0" w:space="0" w:color="auto"/>
        <w:left w:val="none" w:sz="0" w:space="0" w:color="auto"/>
        <w:bottom w:val="none" w:sz="0" w:space="0" w:color="auto"/>
        <w:right w:val="none" w:sz="0" w:space="0" w:color="auto"/>
      </w:divBdr>
    </w:div>
    <w:div w:id="995229725">
      <w:bodyDiv w:val="1"/>
      <w:marLeft w:val="0"/>
      <w:marRight w:val="0"/>
      <w:marTop w:val="0"/>
      <w:marBottom w:val="0"/>
      <w:divBdr>
        <w:top w:val="none" w:sz="0" w:space="0" w:color="auto"/>
        <w:left w:val="none" w:sz="0" w:space="0" w:color="auto"/>
        <w:bottom w:val="none" w:sz="0" w:space="0" w:color="auto"/>
        <w:right w:val="none" w:sz="0" w:space="0" w:color="auto"/>
      </w:divBdr>
    </w:div>
    <w:div w:id="1040013856">
      <w:bodyDiv w:val="1"/>
      <w:marLeft w:val="0"/>
      <w:marRight w:val="0"/>
      <w:marTop w:val="0"/>
      <w:marBottom w:val="0"/>
      <w:divBdr>
        <w:top w:val="none" w:sz="0" w:space="0" w:color="auto"/>
        <w:left w:val="none" w:sz="0" w:space="0" w:color="auto"/>
        <w:bottom w:val="none" w:sz="0" w:space="0" w:color="auto"/>
        <w:right w:val="none" w:sz="0" w:space="0" w:color="auto"/>
      </w:divBdr>
    </w:div>
    <w:div w:id="1116830336">
      <w:bodyDiv w:val="1"/>
      <w:marLeft w:val="0"/>
      <w:marRight w:val="0"/>
      <w:marTop w:val="0"/>
      <w:marBottom w:val="0"/>
      <w:divBdr>
        <w:top w:val="none" w:sz="0" w:space="0" w:color="auto"/>
        <w:left w:val="none" w:sz="0" w:space="0" w:color="auto"/>
        <w:bottom w:val="none" w:sz="0" w:space="0" w:color="auto"/>
        <w:right w:val="none" w:sz="0" w:space="0" w:color="auto"/>
      </w:divBdr>
    </w:div>
    <w:div w:id="1315180983">
      <w:bodyDiv w:val="1"/>
      <w:marLeft w:val="0"/>
      <w:marRight w:val="0"/>
      <w:marTop w:val="0"/>
      <w:marBottom w:val="0"/>
      <w:divBdr>
        <w:top w:val="none" w:sz="0" w:space="0" w:color="auto"/>
        <w:left w:val="none" w:sz="0" w:space="0" w:color="auto"/>
        <w:bottom w:val="none" w:sz="0" w:space="0" w:color="auto"/>
        <w:right w:val="none" w:sz="0" w:space="0" w:color="auto"/>
      </w:divBdr>
    </w:div>
    <w:div w:id="1373110533">
      <w:bodyDiv w:val="1"/>
      <w:marLeft w:val="0"/>
      <w:marRight w:val="0"/>
      <w:marTop w:val="0"/>
      <w:marBottom w:val="0"/>
      <w:divBdr>
        <w:top w:val="none" w:sz="0" w:space="0" w:color="auto"/>
        <w:left w:val="none" w:sz="0" w:space="0" w:color="auto"/>
        <w:bottom w:val="none" w:sz="0" w:space="0" w:color="auto"/>
        <w:right w:val="none" w:sz="0" w:space="0" w:color="auto"/>
      </w:divBdr>
    </w:div>
    <w:div w:id="1438332263">
      <w:bodyDiv w:val="1"/>
      <w:marLeft w:val="0"/>
      <w:marRight w:val="0"/>
      <w:marTop w:val="0"/>
      <w:marBottom w:val="0"/>
      <w:divBdr>
        <w:top w:val="none" w:sz="0" w:space="0" w:color="auto"/>
        <w:left w:val="none" w:sz="0" w:space="0" w:color="auto"/>
        <w:bottom w:val="none" w:sz="0" w:space="0" w:color="auto"/>
        <w:right w:val="none" w:sz="0" w:space="0" w:color="auto"/>
      </w:divBdr>
    </w:div>
    <w:div w:id="1516142406">
      <w:bodyDiv w:val="1"/>
      <w:marLeft w:val="0"/>
      <w:marRight w:val="0"/>
      <w:marTop w:val="0"/>
      <w:marBottom w:val="0"/>
      <w:divBdr>
        <w:top w:val="none" w:sz="0" w:space="0" w:color="auto"/>
        <w:left w:val="none" w:sz="0" w:space="0" w:color="auto"/>
        <w:bottom w:val="none" w:sz="0" w:space="0" w:color="auto"/>
        <w:right w:val="none" w:sz="0" w:space="0" w:color="auto"/>
      </w:divBdr>
    </w:div>
    <w:div w:id="1589457686">
      <w:bodyDiv w:val="1"/>
      <w:marLeft w:val="0"/>
      <w:marRight w:val="0"/>
      <w:marTop w:val="0"/>
      <w:marBottom w:val="0"/>
      <w:divBdr>
        <w:top w:val="none" w:sz="0" w:space="0" w:color="auto"/>
        <w:left w:val="none" w:sz="0" w:space="0" w:color="auto"/>
        <w:bottom w:val="none" w:sz="0" w:space="0" w:color="auto"/>
        <w:right w:val="none" w:sz="0" w:space="0" w:color="auto"/>
      </w:divBdr>
    </w:div>
    <w:div w:id="1600064751">
      <w:bodyDiv w:val="1"/>
      <w:marLeft w:val="0"/>
      <w:marRight w:val="0"/>
      <w:marTop w:val="0"/>
      <w:marBottom w:val="0"/>
      <w:divBdr>
        <w:top w:val="none" w:sz="0" w:space="0" w:color="auto"/>
        <w:left w:val="none" w:sz="0" w:space="0" w:color="auto"/>
        <w:bottom w:val="none" w:sz="0" w:space="0" w:color="auto"/>
        <w:right w:val="none" w:sz="0" w:space="0" w:color="auto"/>
      </w:divBdr>
    </w:div>
    <w:div w:id="1626230327">
      <w:bodyDiv w:val="1"/>
      <w:marLeft w:val="0"/>
      <w:marRight w:val="0"/>
      <w:marTop w:val="0"/>
      <w:marBottom w:val="0"/>
      <w:divBdr>
        <w:top w:val="none" w:sz="0" w:space="0" w:color="auto"/>
        <w:left w:val="none" w:sz="0" w:space="0" w:color="auto"/>
        <w:bottom w:val="none" w:sz="0" w:space="0" w:color="auto"/>
        <w:right w:val="none" w:sz="0" w:space="0" w:color="auto"/>
      </w:divBdr>
    </w:div>
    <w:div w:id="1628970758">
      <w:bodyDiv w:val="1"/>
      <w:marLeft w:val="0"/>
      <w:marRight w:val="0"/>
      <w:marTop w:val="0"/>
      <w:marBottom w:val="0"/>
      <w:divBdr>
        <w:top w:val="none" w:sz="0" w:space="0" w:color="auto"/>
        <w:left w:val="none" w:sz="0" w:space="0" w:color="auto"/>
        <w:bottom w:val="none" w:sz="0" w:space="0" w:color="auto"/>
        <w:right w:val="none" w:sz="0" w:space="0" w:color="auto"/>
      </w:divBdr>
    </w:div>
    <w:div w:id="1698963532">
      <w:bodyDiv w:val="1"/>
      <w:marLeft w:val="0"/>
      <w:marRight w:val="0"/>
      <w:marTop w:val="0"/>
      <w:marBottom w:val="0"/>
      <w:divBdr>
        <w:top w:val="none" w:sz="0" w:space="0" w:color="auto"/>
        <w:left w:val="none" w:sz="0" w:space="0" w:color="auto"/>
        <w:bottom w:val="none" w:sz="0" w:space="0" w:color="auto"/>
        <w:right w:val="none" w:sz="0" w:space="0" w:color="auto"/>
      </w:divBdr>
    </w:div>
    <w:div w:id="1763605656">
      <w:bodyDiv w:val="1"/>
      <w:marLeft w:val="0"/>
      <w:marRight w:val="0"/>
      <w:marTop w:val="0"/>
      <w:marBottom w:val="0"/>
      <w:divBdr>
        <w:top w:val="none" w:sz="0" w:space="0" w:color="auto"/>
        <w:left w:val="none" w:sz="0" w:space="0" w:color="auto"/>
        <w:bottom w:val="none" w:sz="0" w:space="0" w:color="auto"/>
        <w:right w:val="none" w:sz="0" w:space="0" w:color="auto"/>
      </w:divBdr>
    </w:div>
    <w:div w:id="1764300624">
      <w:bodyDiv w:val="1"/>
      <w:marLeft w:val="0"/>
      <w:marRight w:val="0"/>
      <w:marTop w:val="0"/>
      <w:marBottom w:val="0"/>
      <w:divBdr>
        <w:top w:val="none" w:sz="0" w:space="0" w:color="auto"/>
        <w:left w:val="none" w:sz="0" w:space="0" w:color="auto"/>
        <w:bottom w:val="none" w:sz="0" w:space="0" w:color="auto"/>
        <w:right w:val="none" w:sz="0" w:space="0" w:color="auto"/>
      </w:divBdr>
    </w:div>
    <w:div w:id="1786076802">
      <w:bodyDiv w:val="1"/>
      <w:marLeft w:val="0"/>
      <w:marRight w:val="0"/>
      <w:marTop w:val="0"/>
      <w:marBottom w:val="0"/>
      <w:divBdr>
        <w:top w:val="none" w:sz="0" w:space="0" w:color="auto"/>
        <w:left w:val="none" w:sz="0" w:space="0" w:color="auto"/>
        <w:bottom w:val="none" w:sz="0" w:space="0" w:color="auto"/>
        <w:right w:val="none" w:sz="0" w:space="0" w:color="auto"/>
      </w:divBdr>
    </w:div>
    <w:div w:id="2096776626">
      <w:bodyDiv w:val="1"/>
      <w:marLeft w:val="0"/>
      <w:marRight w:val="0"/>
      <w:marTop w:val="0"/>
      <w:marBottom w:val="0"/>
      <w:divBdr>
        <w:top w:val="none" w:sz="0" w:space="0" w:color="auto"/>
        <w:left w:val="none" w:sz="0" w:space="0" w:color="auto"/>
        <w:bottom w:val="none" w:sz="0" w:space="0" w:color="auto"/>
        <w:right w:val="none" w:sz="0" w:space="0" w:color="auto"/>
      </w:divBdr>
    </w:div>
    <w:div w:id="2098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forbih.org/tenders" TargetMode="External"/><Relationship Id="rId4" Type="http://schemas.openxmlformats.org/officeDocument/2006/relationships/settings" Target="settings.xml"/><Relationship Id="rId9" Type="http://schemas.openxmlformats.org/officeDocument/2006/relationships/hyperlink" Target="mailto:taco@eufor.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79C48-2D3A-4ED8-B741-C09EBFEB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390</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Cizmic Sanela</dc:creator>
  <cp:lastModifiedBy>KurspaMe</cp:lastModifiedBy>
  <cp:revision>5</cp:revision>
  <cp:lastPrinted>2025-03-24T14:14:00Z</cp:lastPrinted>
  <dcterms:created xsi:type="dcterms:W3CDTF">2025-03-24T09:40:00Z</dcterms:created>
  <dcterms:modified xsi:type="dcterms:W3CDTF">2025-03-25T09:43:00Z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EUFOR UNCLASSIFIED</vt:lpwstr>
  </property>
  <property fmtid="{D5CDD505-2E9C-101B-9397-08002B2CF9AE}" pid="3" name="Archive">
    <vt:lpwstr>NOV-2026</vt:lpwstr>
  </property>
  <property fmtid="{D5CDD505-2E9C-101B-9397-08002B2CF9AE}" pid="4" name="Branch">
    <vt:lpwstr>P&amp;C Office</vt:lpwstr>
  </property>
  <property fmtid="{D5CDD505-2E9C-101B-9397-08002B2CF9AE}" pid="5" name="Position">
    <vt:lpwstr>Procurement Administrator</vt:lpwstr>
  </property>
  <property fmtid="{D5CDD505-2E9C-101B-9397-08002B2CF9AE}" pid="6" name="Synopsis">
    <vt:lpwstr>LETTER HEAD</vt:lpwstr>
  </property>
</Properties>
</file>