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086" w:type="dxa"/>
        <w:tblLook w:val="04A0" w:firstRow="1" w:lastRow="0" w:firstColumn="1" w:lastColumn="0" w:noHBand="0" w:noVBand="1"/>
      </w:tblPr>
      <w:tblGrid>
        <w:gridCol w:w="336"/>
        <w:gridCol w:w="2233"/>
        <w:gridCol w:w="424"/>
        <w:gridCol w:w="4866"/>
        <w:gridCol w:w="94"/>
        <w:gridCol w:w="2108"/>
        <w:gridCol w:w="25"/>
      </w:tblGrid>
      <w:tr w:rsidR="00985D9C" w:rsidRPr="00716EC5" w:rsidTr="004C1A9B">
        <w:trPr>
          <w:trHeight w:val="605"/>
        </w:trPr>
        <w:tc>
          <w:tcPr>
            <w:tcW w:w="2993" w:type="dxa"/>
            <w:gridSpan w:val="3"/>
            <w:hideMark/>
          </w:tcPr>
          <w:p w:rsidR="00985D9C" w:rsidRPr="00716EC5" w:rsidRDefault="00985D9C" w:rsidP="001C4477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0" w:after="0"/>
              <w:ind w:left="720"/>
              <w:jc w:val="center"/>
              <w:rPr>
                <w:rFonts w:ascii="Verdana" w:hAnsi="Verdana"/>
                <w:noProof/>
                <w:snapToGrid/>
                <w:kern w:val="24"/>
                <w:lang w:val="en-GB"/>
              </w:rPr>
            </w:pPr>
            <w:r>
              <w:rPr>
                <w:rFonts w:ascii="Verdana" w:hAnsi="Verdana"/>
                <w:noProof/>
                <w:snapToGrid/>
                <w:kern w:val="24"/>
                <w:lang w:val="en-US"/>
              </w:rPr>
              <w:drawing>
                <wp:inline distT="0" distB="0" distL="0" distR="0" wp14:anchorId="44F60AF1" wp14:editId="2E0E9066">
                  <wp:extent cx="1143000" cy="1143000"/>
                  <wp:effectExtent l="0" t="0" r="0" b="0"/>
                  <wp:docPr id="4" name="Picture 4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985D9C" w:rsidRPr="00716EC5" w:rsidRDefault="00985D9C" w:rsidP="00086938">
            <w:pPr>
              <w:keepNext/>
              <w:widowControl/>
              <w:spacing w:before="0" w:after="0"/>
              <w:ind w:left="108" w:firstLine="18"/>
              <w:jc w:val="center"/>
              <w:outlineLvl w:val="2"/>
              <w:rPr>
                <w:rFonts w:ascii="Verdana" w:hAnsi="Verdana"/>
                <w:b/>
                <w:bCs/>
                <w:snapToGrid/>
                <w:kern w:val="24"/>
                <w:szCs w:val="24"/>
                <w:lang w:val="en-GB"/>
              </w:rPr>
            </w:pPr>
            <w:r w:rsidRPr="00716EC5">
              <w:rPr>
                <w:rFonts w:ascii="Verdana" w:hAnsi="Verdana"/>
                <w:b/>
                <w:bCs/>
                <w:snapToGrid/>
                <w:kern w:val="24"/>
                <w:szCs w:val="24"/>
                <w:lang w:val="en-GB"/>
              </w:rPr>
              <w:t>PROCUREMENT AND CONTRACTING OFFICE</w:t>
            </w:r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lang w:val="en-US"/>
              </w:rPr>
            </w:pPr>
            <w:r w:rsidRPr="00716EC5">
              <w:rPr>
                <w:rFonts w:ascii="Verdana" w:hAnsi="Verdana"/>
                <w:snapToGrid/>
                <w:sz w:val="20"/>
                <w:szCs w:val="24"/>
                <w:lang w:val="en-US"/>
              </w:rPr>
              <w:t>HQ EUFOR, J8</w:t>
            </w:r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szCs w:val="24"/>
                <w:lang w:val="en-US"/>
              </w:rPr>
            </w:pPr>
            <w:r w:rsidRPr="00716EC5">
              <w:rPr>
                <w:rFonts w:ascii="Verdana" w:hAnsi="Verdana"/>
                <w:snapToGrid/>
                <w:sz w:val="20"/>
                <w:szCs w:val="24"/>
                <w:lang w:val="en-US"/>
              </w:rPr>
              <w:t>BUTMIR Camp Sarajevo</w:t>
            </w:r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szCs w:val="24"/>
                <w:lang w:val="en-US"/>
              </w:rPr>
            </w:pPr>
            <w:r w:rsidRPr="00716EC5">
              <w:rPr>
                <w:rFonts w:ascii="Verdana" w:hAnsi="Verdana"/>
                <w:snapToGrid/>
                <w:sz w:val="20"/>
                <w:szCs w:val="24"/>
                <w:lang w:val="en-US"/>
              </w:rPr>
              <w:t xml:space="preserve">Bldg. 225, 71210 Ilidza, BH </w:t>
            </w:r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szCs w:val="24"/>
                <w:lang w:val="en-US"/>
              </w:rPr>
            </w:pPr>
            <w:r w:rsidRPr="00716EC5">
              <w:rPr>
                <w:rFonts w:ascii="Verdana" w:hAnsi="Verdana"/>
                <w:snapToGrid/>
                <w:sz w:val="20"/>
                <w:szCs w:val="24"/>
                <w:lang w:val="en-US"/>
              </w:rPr>
              <w:t>Fax: Civil +387-33-495707</w:t>
            </w:r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szCs w:val="24"/>
                <w:lang w:val="en-US"/>
              </w:rPr>
            </w:pPr>
            <w:r w:rsidRPr="00716EC5">
              <w:rPr>
                <w:rFonts w:ascii="Verdana" w:hAnsi="Verdana"/>
                <w:snapToGrid/>
                <w:sz w:val="20"/>
                <w:szCs w:val="24"/>
                <w:lang w:val="en-US"/>
              </w:rPr>
              <w:t xml:space="preserve">e-mail: </w:t>
            </w:r>
            <w:hyperlink r:id="rId10" w:history="1">
              <w:r w:rsidRPr="00716EC5">
                <w:rPr>
                  <w:rFonts w:ascii="Verdana" w:hAnsi="Verdana"/>
                  <w:snapToGrid/>
                  <w:color w:val="0000FF"/>
                  <w:sz w:val="20"/>
                  <w:szCs w:val="24"/>
                  <w:u w:val="single"/>
                  <w:lang w:val="en-US"/>
                </w:rPr>
                <w:t>taco@eufor.europa.eu</w:t>
              </w:r>
            </w:hyperlink>
          </w:p>
          <w:p w:rsidR="00985D9C" w:rsidRPr="00716EC5" w:rsidRDefault="00985D9C" w:rsidP="00086938">
            <w:pPr>
              <w:widowControl/>
              <w:spacing w:before="0" w:after="0"/>
              <w:ind w:left="108" w:firstLine="18"/>
              <w:rPr>
                <w:rFonts w:ascii="Verdana" w:hAnsi="Verdana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2227" w:type="dxa"/>
            <w:gridSpan w:val="3"/>
            <w:hideMark/>
          </w:tcPr>
          <w:p w:rsidR="00985D9C" w:rsidRPr="00716EC5" w:rsidRDefault="00985D9C" w:rsidP="00086938">
            <w:pPr>
              <w:widowControl/>
              <w:spacing w:before="0" w:after="0"/>
              <w:jc w:val="center"/>
              <w:rPr>
                <w:rFonts w:ascii="Verdana" w:hAnsi="Verdana" w:cs="Arial"/>
                <w:snapToGrid/>
                <w:sz w:val="20"/>
                <w:szCs w:val="24"/>
                <w:lang w:val="en-GB"/>
              </w:rPr>
            </w:pPr>
            <w:r>
              <w:rPr>
                <w:rFonts w:ascii="Verdana" w:hAnsi="Verdana"/>
                <w:noProof/>
                <w:snapToGrid/>
                <w:szCs w:val="24"/>
                <w:lang w:val="en-US"/>
              </w:rPr>
              <w:drawing>
                <wp:inline distT="0" distB="0" distL="0" distR="0" wp14:anchorId="7FC67284" wp14:editId="7B242D82">
                  <wp:extent cx="1171575" cy="1171575"/>
                  <wp:effectExtent l="0" t="0" r="0" b="0"/>
                  <wp:docPr id="3" name="Picture 3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D9C" w:rsidRPr="00716EC5" w:rsidTr="004C1A9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6" w:type="dxa"/>
          <w:wAfter w:w="25" w:type="dxa"/>
          <w:trHeight w:val="57"/>
        </w:trPr>
        <w:tc>
          <w:tcPr>
            <w:tcW w:w="2233" w:type="dxa"/>
          </w:tcPr>
          <w:p w:rsidR="00985D9C" w:rsidRPr="00716EC5" w:rsidRDefault="004C1A9B" w:rsidP="00086938">
            <w:pPr>
              <w:widowControl/>
              <w:spacing w:before="0" w:after="0"/>
              <w:rPr>
                <w:rFonts w:ascii="Verdana" w:hAnsi="Verdana"/>
                <w:noProof/>
                <w:snapToGrid/>
                <w:kern w:val="24"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napToGrid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2C24C" wp14:editId="3D14B10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95885</wp:posOffset>
                      </wp:positionV>
                      <wp:extent cx="5943600" cy="635"/>
                      <wp:effectExtent l="0" t="19050" r="19050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7.55pt" to="482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" strokecolor="#d4d4d4" strokeweight="1.75pt">
                      <v:shadow on="t" origin=".5,-.5" offset="0,-1pt"/>
                    </v:line>
                  </w:pict>
                </mc:Fallback>
              </mc:AlternateContent>
            </w:r>
          </w:p>
        </w:tc>
        <w:tc>
          <w:tcPr>
            <w:tcW w:w="5384" w:type="dxa"/>
            <w:gridSpan w:val="3"/>
          </w:tcPr>
          <w:p w:rsidR="00985D9C" w:rsidRPr="00716EC5" w:rsidRDefault="00985D9C" w:rsidP="00086938">
            <w:pPr>
              <w:widowControl/>
              <w:spacing w:before="0" w:after="0"/>
              <w:ind w:left="108" w:firstLine="18"/>
              <w:jc w:val="center"/>
              <w:rPr>
                <w:rFonts w:ascii="Verdana" w:hAnsi="Verdana"/>
                <w:snapToGrid/>
                <w:sz w:val="20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985D9C" w:rsidRPr="00716EC5" w:rsidRDefault="00985D9C" w:rsidP="00086938">
            <w:pPr>
              <w:widowControl/>
              <w:spacing w:before="0" w:after="0"/>
              <w:jc w:val="center"/>
              <w:rPr>
                <w:rFonts w:ascii="Verdana" w:hAnsi="Verdana" w:cs="Arial"/>
                <w:snapToGrid/>
                <w:sz w:val="20"/>
                <w:szCs w:val="24"/>
                <w:lang w:val="en-US"/>
              </w:rPr>
            </w:pPr>
          </w:p>
        </w:tc>
      </w:tr>
    </w:tbl>
    <w:p w:rsidR="00EC067F" w:rsidRDefault="00B23DF2" w:rsidP="006C0CC4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CLARIFICATION </w:t>
      </w:r>
      <w:r w:rsidR="00941136">
        <w:rPr>
          <w:rFonts w:ascii="Arial" w:hAnsi="Arial" w:cs="Arial"/>
          <w:b/>
          <w:lang w:val="en-GB"/>
        </w:rPr>
        <w:t>2</w:t>
      </w:r>
      <w:r w:rsidR="00EC067F">
        <w:rPr>
          <w:rFonts w:ascii="Arial" w:hAnsi="Arial" w:cs="Arial"/>
          <w:b/>
          <w:lang w:val="en-GB"/>
        </w:rPr>
        <w:t xml:space="preserve"> </w:t>
      </w:r>
    </w:p>
    <w:p w:rsidR="004C1A9B" w:rsidRDefault="004C1A9B" w:rsidP="006C0CC4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lang w:val="en-GB"/>
        </w:rPr>
      </w:pPr>
    </w:p>
    <w:p w:rsidR="00985D9C" w:rsidRPr="00B23DF2" w:rsidRDefault="006C0CC4" w:rsidP="006C0CC4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 w:rsidRPr="00B23DF2">
        <w:rPr>
          <w:rFonts w:ascii="Arial" w:hAnsi="Arial" w:cs="Arial"/>
          <w:b/>
          <w:sz w:val="22"/>
          <w:szCs w:val="22"/>
          <w:lang w:val="en-GB"/>
        </w:rPr>
        <w:t xml:space="preserve">INVITATION </w:t>
      </w:r>
      <w:r w:rsidR="00C4380D" w:rsidRPr="00B23DF2">
        <w:rPr>
          <w:rFonts w:ascii="Arial" w:hAnsi="Arial" w:cs="Arial"/>
          <w:b/>
          <w:sz w:val="22"/>
          <w:szCs w:val="22"/>
          <w:lang w:val="en-GB"/>
        </w:rPr>
        <w:t xml:space="preserve">TO BID FOR SUPPLY AND DELIVERY OF OFFICE FURNITURE </w:t>
      </w:r>
      <w:r w:rsidR="00F67AD2" w:rsidRPr="00B23DF2">
        <w:rPr>
          <w:rFonts w:ascii="Arial" w:hAnsi="Arial" w:cs="Arial"/>
          <w:b/>
          <w:sz w:val="22"/>
          <w:szCs w:val="22"/>
          <w:lang w:val="en-GB"/>
        </w:rPr>
        <w:t>TO</w:t>
      </w:r>
      <w:r w:rsidR="00914E10" w:rsidRPr="00B23DF2">
        <w:rPr>
          <w:rFonts w:ascii="Arial" w:hAnsi="Arial" w:cs="Arial"/>
          <w:b/>
          <w:sz w:val="22"/>
          <w:szCs w:val="22"/>
          <w:lang w:val="en-GB"/>
        </w:rPr>
        <w:t xml:space="preserve"> HQ EUFOR, CAMP BUTMIR SARAJEVO</w:t>
      </w:r>
    </w:p>
    <w:p w:rsidR="006C19E1" w:rsidRPr="00B23DF2" w:rsidRDefault="006C19E1" w:rsidP="006C19E1">
      <w:pPr>
        <w:pStyle w:val="PRAGHeading2"/>
        <w:numPr>
          <w:ilvl w:val="0"/>
          <w:numId w:val="0"/>
        </w:numPr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</w:p>
    <w:p w:rsidR="00EC067F" w:rsidRDefault="00FC1601" w:rsidP="006C0CC4">
      <w:pPr>
        <w:rPr>
          <w:rFonts w:ascii="Arial" w:hAnsi="Arial" w:cs="Arial"/>
          <w:sz w:val="22"/>
          <w:szCs w:val="22"/>
          <w:lang w:val="en-GB"/>
        </w:rPr>
      </w:pPr>
      <w:r w:rsidRPr="00B23DF2">
        <w:rPr>
          <w:rStyle w:val="Strong"/>
          <w:rFonts w:ascii="Arial" w:hAnsi="Arial" w:cs="Arial"/>
          <w:sz w:val="22"/>
          <w:szCs w:val="22"/>
          <w:lang w:val="en-GB"/>
        </w:rPr>
        <w:t>Publication reference</w:t>
      </w:r>
      <w:r w:rsidR="00051204" w:rsidRPr="00B23DF2">
        <w:rPr>
          <w:rStyle w:val="Strong"/>
          <w:rFonts w:ascii="Arial" w:hAnsi="Arial" w:cs="Arial"/>
          <w:sz w:val="22"/>
          <w:szCs w:val="22"/>
          <w:lang w:val="en-GB"/>
        </w:rPr>
        <w:t xml:space="preserve">: </w:t>
      </w:r>
      <w:r w:rsidR="006C0CC4" w:rsidRPr="00B23DF2">
        <w:rPr>
          <w:rFonts w:ascii="Arial" w:hAnsi="Arial" w:cs="Arial"/>
          <w:sz w:val="22"/>
          <w:szCs w:val="22"/>
          <w:lang w:val="en-GB"/>
        </w:rPr>
        <w:t>HQ EUFOR/</w:t>
      </w:r>
      <w:r w:rsidR="00C4380D" w:rsidRPr="00B23DF2">
        <w:rPr>
          <w:rFonts w:ascii="Arial" w:hAnsi="Arial" w:cs="Arial"/>
          <w:sz w:val="22"/>
          <w:szCs w:val="22"/>
          <w:lang w:val="en-GB"/>
        </w:rPr>
        <w:t>OFFICE FURNITURE</w:t>
      </w:r>
      <w:r w:rsidR="006C0CC4" w:rsidRPr="00B23DF2">
        <w:rPr>
          <w:rFonts w:ascii="Arial" w:hAnsi="Arial" w:cs="Arial"/>
          <w:sz w:val="22"/>
          <w:szCs w:val="22"/>
          <w:lang w:val="en-GB"/>
        </w:rPr>
        <w:t>/20</w:t>
      </w:r>
      <w:r w:rsidR="00F67AD2" w:rsidRPr="00B23DF2">
        <w:rPr>
          <w:rFonts w:ascii="Arial" w:hAnsi="Arial" w:cs="Arial"/>
          <w:sz w:val="22"/>
          <w:szCs w:val="22"/>
          <w:lang w:val="en-GB"/>
        </w:rPr>
        <w:t>2</w:t>
      </w:r>
      <w:r w:rsidR="00C4380D" w:rsidRPr="00B23DF2">
        <w:rPr>
          <w:rFonts w:ascii="Arial" w:hAnsi="Arial" w:cs="Arial"/>
          <w:sz w:val="22"/>
          <w:szCs w:val="22"/>
          <w:lang w:val="en-GB"/>
        </w:rPr>
        <w:t>1</w:t>
      </w:r>
      <w:r w:rsidR="006C0CC4" w:rsidRPr="00B23DF2">
        <w:rPr>
          <w:rFonts w:ascii="Arial" w:hAnsi="Arial" w:cs="Arial"/>
          <w:sz w:val="22"/>
          <w:szCs w:val="22"/>
          <w:lang w:val="en-GB"/>
        </w:rPr>
        <w:t>-SU/00</w:t>
      </w:r>
      <w:r w:rsidR="00C4380D" w:rsidRPr="00B23DF2">
        <w:rPr>
          <w:rFonts w:ascii="Arial" w:hAnsi="Arial" w:cs="Arial"/>
          <w:sz w:val="22"/>
          <w:szCs w:val="22"/>
          <w:lang w:val="en-GB"/>
        </w:rPr>
        <w:t>2</w:t>
      </w:r>
      <w:r w:rsidR="00914E10" w:rsidRPr="00B23DF2">
        <w:rPr>
          <w:rFonts w:ascii="Arial" w:hAnsi="Arial" w:cs="Arial"/>
          <w:sz w:val="22"/>
          <w:szCs w:val="22"/>
          <w:lang w:val="en-GB"/>
        </w:rPr>
        <w:br/>
      </w:r>
    </w:p>
    <w:p w:rsidR="00392CC1" w:rsidRPr="006C3CEE" w:rsidRDefault="00ED018C" w:rsidP="00E01F9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modified </w:t>
      </w:r>
      <w:r w:rsidR="00BD35AC">
        <w:rPr>
          <w:rFonts w:ascii="Arial" w:hAnsi="Arial" w:cs="Arial"/>
          <w:sz w:val="22"/>
          <w:szCs w:val="22"/>
        </w:rPr>
        <w:t xml:space="preserve">IFB </w:t>
      </w:r>
      <w:r w:rsidR="006C0CC4" w:rsidRPr="006C3CEE">
        <w:rPr>
          <w:rFonts w:ascii="Arial" w:hAnsi="Arial" w:cs="Arial"/>
          <w:sz w:val="22"/>
          <w:szCs w:val="22"/>
        </w:rPr>
        <w:t xml:space="preserve">Article </w:t>
      </w:r>
      <w:r w:rsidR="00044785" w:rsidRPr="006C3CEE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6C0CC4" w:rsidRPr="006C3CEE">
        <w:rPr>
          <w:rFonts w:ascii="Arial" w:hAnsi="Arial" w:cs="Arial"/>
          <w:sz w:val="22"/>
          <w:szCs w:val="22"/>
        </w:rPr>
        <w:t>and</w:t>
      </w:r>
      <w:proofErr w:type="gramEnd"/>
      <w:r w:rsidR="006C0CC4" w:rsidRPr="006C3CEE">
        <w:rPr>
          <w:rFonts w:ascii="Arial" w:hAnsi="Arial" w:cs="Arial"/>
          <w:sz w:val="22"/>
          <w:szCs w:val="22"/>
        </w:rPr>
        <w:t xml:space="preserve"> Article 12. </w:t>
      </w:r>
      <w:proofErr w:type="gramStart"/>
      <w:r w:rsidR="00044785" w:rsidRPr="006C3CEE">
        <w:rPr>
          <w:rFonts w:ascii="Arial" w:hAnsi="Arial" w:cs="Arial"/>
          <w:sz w:val="22"/>
          <w:szCs w:val="22"/>
        </w:rPr>
        <w:t>of</w:t>
      </w:r>
      <w:proofErr w:type="gramEnd"/>
      <w:r w:rsidR="00044785" w:rsidRPr="006C3CEE">
        <w:rPr>
          <w:rFonts w:ascii="Arial" w:hAnsi="Arial" w:cs="Arial"/>
          <w:sz w:val="22"/>
          <w:szCs w:val="22"/>
        </w:rPr>
        <w:t xml:space="preserve"> Instruction to bidders, requests for clarification </w:t>
      </w:r>
      <w:r w:rsidR="00392CC1" w:rsidRPr="006C3CEE">
        <w:rPr>
          <w:rFonts w:ascii="Arial" w:hAnsi="Arial" w:cs="Arial"/>
          <w:sz w:val="22"/>
          <w:szCs w:val="22"/>
        </w:rPr>
        <w:t>are</w:t>
      </w:r>
      <w:r w:rsidR="00044785" w:rsidRPr="006C3CEE">
        <w:rPr>
          <w:rFonts w:ascii="Arial" w:hAnsi="Arial" w:cs="Arial"/>
          <w:sz w:val="22"/>
          <w:szCs w:val="22"/>
        </w:rPr>
        <w:t xml:space="preserve"> to be </w:t>
      </w:r>
      <w:r w:rsidR="006C0CC4" w:rsidRPr="006C3CEE">
        <w:rPr>
          <w:rFonts w:ascii="Arial" w:hAnsi="Arial" w:cs="Arial"/>
          <w:sz w:val="22"/>
          <w:szCs w:val="22"/>
        </w:rPr>
        <w:t xml:space="preserve">received by the </w:t>
      </w:r>
      <w:r w:rsidR="000C1FBF">
        <w:rPr>
          <w:rFonts w:ascii="Arial" w:hAnsi="Arial" w:cs="Arial"/>
          <w:b/>
          <w:sz w:val="22"/>
          <w:szCs w:val="22"/>
        </w:rPr>
        <w:t>Wednesday, 14</w:t>
      </w:r>
      <w:r w:rsidR="00F67AD2" w:rsidRPr="006C3CEE">
        <w:rPr>
          <w:rFonts w:ascii="Arial" w:hAnsi="Arial" w:cs="Arial"/>
          <w:b/>
          <w:sz w:val="22"/>
          <w:szCs w:val="22"/>
        </w:rPr>
        <w:t xml:space="preserve"> April </w:t>
      </w:r>
      <w:r w:rsidR="00044785" w:rsidRPr="006C3CEE">
        <w:rPr>
          <w:rFonts w:ascii="Arial" w:hAnsi="Arial" w:cs="Arial"/>
          <w:b/>
          <w:sz w:val="22"/>
          <w:szCs w:val="22"/>
        </w:rPr>
        <w:t>20</w:t>
      </w:r>
      <w:r w:rsidR="00F67AD2" w:rsidRPr="006C3CEE">
        <w:rPr>
          <w:rFonts w:ascii="Arial" w:hAnsi="Arial" w:cs="Arial"/>
          <w:b/>
          <w:sz w:val="22"/>
          <w:szCs w:val="22"/>
        </w:rPr>
        <w:t>2</w:t>
      </w:r>
      <w:r w:rsidR="00C4380D" w:rsidRPr="006C3CEE">
        <w:rPr>
          <w:rFonts w:ascii="Arial" w:hAnsi="Arial" w:cs="Arial"/>
          <w:b/>
          <w:sz w:val="22"/>
          <w:szCs w:val="22"/>
        </w:rPr>
        <w:t>1, 16:00hr.</w:t>
      </w:r>
      <w:r w:rsidR="00044785" w:rsidRPr="006C3CEE">
        <w:rPr>
          <w:rFonts w:ascii="Arial" w:hAnsi="Arial" w:cs="Arial"/>
          <w:b/>
          <w:sz w:val="22"/>
          <w:szCs w:val="22"/>
        </w:rPr>
        <w:t xml:space="preserve"> </w:t>
      </w:r>
      <w:r w:rsidR="00392CC1" w:rsidRPr="006C3CEE">
        <w:rPr>
          <w:rFonts w:ascii="Arial" w:hAnsi="Arial" w:cs="Arial"/>
          <w:sz w:val="22"/>
          <w:szCs w:val="22"/>
        </w:rPr>
        <w:t>The following clarification questions have been received, followed by the Contracting Authority’s answers:</w:t>
      </w:r>
    </w:p>
    <w:p w:rsidR="00E829F2" w:rsidRDefault="00392CC1" w:rsidP="00EC067F">
      <w:pPr>
        <w:rPr>
          <w:rFonts w:ascii="Arial" w:hAnsi="Arial" w:cs="Arial"/>
          <w:sz w:val="22"/>
          <w:szCs w:val="22"/>
        </w:rPr>
      </w:pPr>
      <w:r w:rsidRPr="00392C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E1622" w:rsidRDefault="001B60FA" w:rsidP="00804A59">
      <w:pPr>
        <w:rPr>
          <w:rFonts w:ascii="Arial" w:hAnsi="Arial" w:cs="Arial"/>
          <w:sz w:val="22"/>
          <w:szCs w:val="22"/>
          <w:lang w:val="en-US"/>
        </w:rPr>
      </w:pPr>
      <w:r w:rsidRPr="00392CC1">
        <w:rPr>
          <w:rFonts w:ascii="Arial" w:hAnsi="Arial" w:cs="Arial"/>
          <w:b/>
          <w:sz w:val="22"/>
          <w:szCs w:val="22"/>
          <w:lang w:val="en-US"/>
        </w:rPr>
        <w:t>Q</w:t>
      </w:r>
      <w:r w:rsidR="00101B09">
        <w:rPr>
          <w:rFonts w:ascii="Arial" w:hAnsi="Arial" w:cs="Arial"/>
          <w:b/>
          <w:sz w:val="22"/>
          <w:szCs w:val="22"/>
          <w:lang w:val="en-US"/>
        </w:rPr>
        <w:t xml:space="preserve">uestion </w:t>
      </w:r>
      <w:r w:rsidRPr="00392CC1">
        <w:rPr>
          <w:rFonts w:ascii="Arial" w:hAnsi="Arial" w:cs="Arial"/>
          <w:b/>
          <w:sz w:val="22"/>
          <w:szCs w:val="22"/>
          <w:lang w:val="en-US"/>
        </w:rPr>
        <w:t>1.</w:t>
      </w:r>
      <w:r w:rsidR="00804A59">
        <w:rPr>
          <w:rFonts w:ascii="Arial" w:hAnsi="Arial" w:cs="Arial"/>
          <w:sz w:val="22"/>
          <w:szCs w:val="22"/>
          <w:lang w:val="en-US"/>
        </w:rPr>
        <w:t>Technical specifications, Line item 1</w:t>
      </w:r>
      <w:r w:rsidR="00804A59" w:rsidRPr="00804A59">
        <w:rPr>
          <w:rFonts w:ascii="Arial" w:hAnsi="Arial" w:cs="Arial"/>
          <w:sz w:val="22"/>
          <w:szCs w:val="22"/>
          <w:lang w:val="en-US"/>
        </w:rPr>
        <w:t>,</w:t>
      </w:r>
      <w:r w:rsidR="00804A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04A59">
        <w:rPr>
          <w:rFonts w:ascii="Arial" w:hAnsi="Arial" w:cs="Arial"/>
          <w:sz w:val="22"/>
          <w:szCs w:val="22"/>
          <w:lang w:val="en-US"/>
        </w:rPr>
        <w:t>Rotary</w:t>
      </w:r>
      <w:proofErr w:type="gramEnd"/>
      <w:r w:rsidR="00804A59">
        <w:rPr>
          <w:rFonts w:ascii="Arial" w:hAnsi="Arial" w:cs="Arial"/>
          <w:sz w:val="22"/>
          <w:szCs w:val="22"/>
          <w:lang w:val="en-US"/>
        </w:rPr>
        <w:t xml:space="preserve"> chair</w:t>
      </w:r>
      <w:r w:rsidR="000E162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41136" w:rsidRPr="00941136" w:rsidRDefault="00941136" w:rsidP="00941136">
      <w:pPr>
        <w:pStyle w:val="PlainText"/>
        <w:rPr>
          <w:rFonts w:ascii="Arial" w:hAnsi="Arial" w:cs="Arial"/>
        </w:rPr>
      </w:pPr>
      <w:r w:rsidRPr="00941136">
        <w:rPr>
          <w:rFonts w:ascii="Arial" w:hAnsi="Arial" w:cs="Arial"/>
        </w:rPr>
        <w:t xml:space="preserve">Earlier wasn't stated that we need to provide sample for item </w:t>
      </w:r>
      <w:proofErr w:type="gramStart"/>
      <w:r w:rsidRPr="00941136">
        <w:rPr>
          <w:rFonts w:ascii="Arial" w:hAnsi="Arial" w:cs="Arial"/>
        </w:rPr>
        <w:t>1.,</w:t>
      </w:r>
      <w:proofErr w:type="gramEnd"/>
      <w:r w:rsidRPr="00941136">
        <w:rPr>
          <w:rFonts w:ascii="Arial" w:hAnsi="Arial" w:cs="Arial"/>
        </w:rPr>
        <w:t xml:space="preserve"> Rotary chairs. By sample, do you mean the whole chair or sample of materials? If it needs to be the whole chair, there is no enough time to provide a sample, as we don't have all types of chairs on stock. Also, does the sample (whole chair) needs to be provided with the submission of bids or can be delivered later?</w:t>
      </w:r>
    </w:p>
    <w:p w:rsidR="000E1622" w:rsidRPr="000E1622" w:rsidRDefault="000E1622" w:rsidP="000E1622">
      <w:pPr>
        <w:pStyle w:val="ListParagraph"/>
        <w:rPr>
          <w:rFonts w:ascii="Arial" w:hAnsi="Arial" w:cs="Arial"/>
          <w:sz w:val="22"/>
          <w:szCs w:val="22"/>
        </w:rPr>
      </w:pPr>
    </w:p>
    <w:p w:rsidR="00804A59" w:rsidRDefault="001B60FA" w:rsidP="00F67AD2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392CC1">
        <w:rPr>
          <w:rFonts w:ascii="Arial" w:hAnsi="Arial" w:cs="Arial"/>
          <w:b/>
          <w:sz w:val="22"/>
          <w:szCs w:val="22"/>
          <w:lang w:val="en-US"/>
        </w:rPr>
        <w:t>A</w:t>
      </w:r>
      <w:r w:rsidR="004C1A9B" w:rsidRPr="00392CC1">
        <w:rPr>
          <w:rFonts w:ascii="Arial" w:hAnsi="Arial" w:cs="Arial"/>
          <w:b/>
          <w:sz w:val="22"/>
          <w:szCs w:val="22"/>
          <w:lang w:val="en-US"/>
        </w:rPr>
        <w:t>nswer 1:</w:t>
      </w:r>
      <w:r w:rsidRPr="00392CC1">
        <w:rPr>
          <w:rFonts w:ascii="Arial" w:hAnsi="Arial" w:cs="Arial"/>
          <w:sz w:val="22"/>
          <w:szCs w:val="22"/>
          <w:lang w:val="en-US"/>
        </w:rPr>
        <w:t xml:space="preserve"> </w:t>
      </w:r>
      <w:r w:rsidR="00804A59" w:rsidRPr="00804A59">
        <w:rPr>
          <w:rFonts w:ascii="Arial" w:hAnsi="Arial" w:cs="Arial"/>
          <w:b/>
          <w:sz w:val="22"/>
          <w:szCs w:val="22"/>
          <w:lang w:val="en-US"/>
        </w:rPr>
        <w:t xml:space="preserve">Technical specifications, Line item 1, </w:t>
      </w:r>
      <w:proofErr w:type="gramStart"/>
      <w:r w:rsidR="00804A59" w:rsidRPr="00804A59">
        <w:rPr>
          <w:rFonts w:ascii="Arial" w:hAnsi="Arial" w:cs="Arial"/>
          <w:b/>
          <w:sz w:val="22"/>
          <w:szCs w:val="22"/>
          <w:lang w:val="en-US"/>
        </w:rPr>
        <w:t>Rotary</w:t>
      </w:r>
      <w:proofErr w:type="gramEnd"/>
      <w:r w:rsidR="00804A59" w:rsidRPr="00804A59">
        <w:rPr>
          <w:rFonts w:ascii="Arial" w:hAnsi="Arial" w:cs="Arial"/>
          <w:b/>
          <w:sz w:val="22"/>
          <w:szCs w:val="22"/>
          <w:lang w:val="en-US"/>
        </w:rPr>
        <w:t xml:space="preserve"> chair</w:t>
      </w:r>
      <w:r w:rsidR="00804A5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41136" w:rsidRPr="00941136" w:rsidRDefault="00941136" w:rsidP="00941136">
      <w:pPr>
        <w:pStyle w:val="PlainText"/>
        <w:rPr>
          <w:rFonts w:ascii="Arial" w:hAnsi="Arial" w:cs="Arial"/>
          <w:b/>
        </w:rPr>
      </w:pPr>
      <w:proofErr w:type="gramStart"/>
      <w:r w:rsidRPr="00941136">
        <w:rPr>
          <w:rFonts w:ascii="Arial" w:hAnsi="Arial" w:cs="Arial"/>
          <w:b/>
        </w:rPr>
        <w:t>In accordance with Instructions to bidders, Article 20.4.</w:t>
      </w:r>
      <w:proofErr w:type="gramEnd"/>
      <w:r w:rsidRPr="00941136">
        <w:rPr>
          <w:rFonts w:ascii="Arial" w:hAnsi="Arial" w:cs="Arial"/>
          <w:b/>
        </w:rPr>
        <w:t xml:space="preserve"> The contract will be awarded to the lowest priced bidder, while being administratively and technically compliant. Companies that pass administrative and technical evaluation and </w:t>
      </w:r>
      <w:r w:rsidR="000C1FBF" w:rsidRPr="00941136">
        <w:rPr>
          <w:rFonts w:ascii="Arial" w:hAnsi="Arial" w:cs="Arial"/>
          <w:b/>
        </w:rPr>
        <w:t>offer</w:t>
      </w:r>
      <w:r w:rsidRPr="00941136">
        <w:rPr>
          <w:rFonts w:ascii="Arial" w:hAnsi="Arial" w:cs="Arial"/>
          <w:b/>
        </w:rPr>
        <w:t xml:space="preserve"> equivalent product, will be requested in writing to provide sample (whole chair), before the award decision is made. Sample is not required in this phase of bidding process.  </w:t>
      </w:r>
      <w:bookmarkStart w:id="0" w:name="_GoBack"/>
      <w:bookmarkEnd w:id="0"/>
    </w:p>
    <w:p w:rsidR="00101B09" w:rsidRDefault="00101B09" w:rsidP="00804A59">
      <w:pPr>
        <w:rPr>
          <w:rFonts w:ascii="Arial" w:hAnsi="Arial" w:cs="Arial"/>
          <w:b/>
          <w:sz w:val="22"/>
          <w:szCs w:val="22"/>
          <w:lang w:val="en-US"/>
        </w:rPr>
      </w:pPr>
    </w:p>
    <w:p w:rsidR="00700653" w:rsidRDefault="00101B09" w:rsidP="00941136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392CC1">
        <w:rPr>
          <w:rFonts w:ascii="Arial" w:hAnsi="Arial" w:cs="Arial"/>
          <w:b/>
          <w:sz w:val="22"/>
          <w:szCs w:val="22"/>
          <w:lang w:val="en-US"/>
        </w:rPr>
        <w:t>Q</w:t>
      </w:r>
      <w:r>
        <w:rPr>
          <w:rFonts w:ascii="Arial" w:hAnsi="Arial" w:cs="Arial"/>
          <w:b/>
          <w:sz w:val="22"/>
          <w:szCs w:val="22"/>
          <w:lang w:val="en-US"/>
        </w:rPr>
        <w:t xml:space="preserve">uestion </w:t>
      </w:r>
      <w:r w:rsidR="000E1622">
        <w:rPr>
          <w:rFonts w:ascii="Arial" w:hAnsi="Arial" w:cs="Arial"/>
          <w:b/>
          <w:sz w:val="22"/>
          <w:szCs w:val="22"/>
          <w:lang w:val="en-US"/>
        </w:rPr>
        <w:t>2</w:t>
      </w:r>
      <w:r w:rsidR="00892C1A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892C1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41136" w:rsidRPr="00941136" w:rsidRDefault="00941136" w:rsidP="00941136">
      <w:pPr>
        <w:pStyle w:val="Default"/>
        <w:rPr>
          <w:rFonts w:ascii="Arial" w:hAnsi="Arial" w:cs="Arial"/>
          <w:sz w:val="22"/>
          <w:szCs w:val="22"/>
        </w:rPr>
      </w:pPr>
      <w:r w:rsidRPr="00941136">
        <w:rPr>
          <w:rFonts w:ascii="Arial" w:hAnsi="Arial" w:cs="Arial"/>
          <w:sz w:val="22"/>
          <w:szCs w:val="22"/>
        </w:rPr>
        <w:t xml:space="preserve">Can we submit our bid as a community with other bidders (JOINT VENTURE BID)? </w:t>
      </w:r>
    </w:p>
    <w:p w:rsidR="00941136" w:rsidRDefault="00941136" w:rsidP="00941136">
      <w:pPr>
        <w:pStyle w:val="Default"/>
        <w:rPr>
          <w:rFonts w:ascii="Arial" w:hAnsi="Arial" w:cs="Arial"/>
          <w:sz w:val="22"/>
          <w:szCs w:val="22"/>
        </w:rPr>
      </w:pPr>
      <w:r w:rsidRPr="00941136">
        <w:rPr>
          <w:rFonts w:ascii="Arial" w:hAnsi="Arial" w:cs="Arial"/>
          <w:sz w:val="22"/>
          <w:szCs w:val="22"/>
        </w:rPr>
        <w:t xml:space="preserve">If the answer is yes, please tell us how we make the offer, because we are talking about two legal entities based in different countries. </w:t>
      </w:r>
    </w:p>
    <w:p w:rsidR="00941136" w:rsidRDefault="00941136" w:rsidP="00941136">
      <w:pPr>
        <w:pStyle w:val="Default"/>
        <w:rPr>
          <w:rFonts w:ascii="Arial" w:hAnsi="Arial" w:cs="Arial"/>
          <w:sz w:val="22"/>
          <w:szCs w:val="22"/>
        </w:rPr>
      </w:pPr>
    </w:p>
    <w:p w:rsidR="00B23DF2" w:rsidRDefault="00B23DF2" w:rsidP="00F67AD2">
      <w:pPr>
        <w:rPr>
          <w:rFonts w:ascii="Arial" w:hAnsi="Arial" w:cs="Arial"/>
          <w:b/>
          <w:sz w:val="22"/>
          <w:szCs w:val="22"/>
          <w:lang w:val="en-US"/>
        </w:rPr>
      </w:pPr>
      <w:r w:rsidRPr="00392CC1">
        <w:rPr>
          <w:rFonts w:ascii="Arial" w:hAnsi="Arial" w:cs="Arial"/>
          <w:b/>
          <w:sz w:val="22"/>
          <w:szCs w:val="22"/>
          <w:lang w:val="en-US"/>
        </w:rPr>
        <w:t xml:space="preserve">Answer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392CC1">
        <w:rPr>
          <w:rFonts w:ascii="Arial" w:hAnsi="Arial" w:cs="Arial"/>
          <w:b/>
          <w:sz w:val="22"/>
          <w:szCs w:val="22"/>
          <w:lang w:val="en-US"/>
        </w:rPr>
        <w:t>:</w:t>
      </w:r>
      <w:r w:rsidRPr="00392C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41136" w:rsidRPr="002F50BB" w:rsidRDefault="00941136" w:rsidP="00941136">
      <w:pPr>
        <w:rPr>
          <w:rFonts w:ascii="Arial" w:hAnsi="Arial" w:cs="Arial"/>
          <w:b/>
          <w:sz w:val="22"/>
          <w:szCs w:val="22"/>
        </w:rPr>
      </w:pPr>
      <w:proofErr w:type="spellStart"/>
      <w:r w:rsidRPr="002F50BB">
        <w:rPr>
          <w:rFonts w:ascii="Arial" w:hAnsi="Arial" w:cs="Arial"/>
          <w:b/>
          <w:sz w:val="22"/>
          <w:szCs w:val="22"/>
        </w:rPr>
        <w:t>Please</w:t>
      </w:r>
      <w:proofErr w:type="spellEnd"/>
      <w:r w:rsidRPr="002F50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F50BB">
        <w:rPr>
          <w:rFonts w:ascii="Arial" w:hAnsi="Arial" w:cs="Arial"/>
          <w:b/>
          <w:sz w:val="22"/>
          <w:szCs w:val="22"/>
        </w:rPr>
        <w:t>follow</w:t>
      </w:r>
      <w:proofErr w:type="spellEnd"/>
      <w:r w:rsidRPr="002F50BB">
        <w:rPr>
          <w:rFonts w:ascii="Arial" w:hAnsi="Arial" w:cs="Arial"/>
          <w:b/>
          <w:sz w:val="22"/>
          <w:szCs w:val="22"/>
        </w:rPr>
        <w:t xml:space="preserve"> the instruction </w:t>
      </w:r>
      <w:proofErr w:type="spellStart"/>
      <w:r w:rsidRPr="002F50BB">
        <w:rPr>
          <w:rFonts w:ascii="Arial" w:hAnsi="Arial" w:cs="Arial"/>
          <w:b/>
          <w:sz w:val="22"/>
          <w:szCs w:val="22"/>
        </w:rPr>
        <w:t>provided</w:t>
      </w:r>
      <w:proofErr w:type="spellEnd"/>
      <w:r w:rsidRPr="002F50BB">
        <w:rPr>
          <w:rFonts w:ascii="Arial" w:hAnsi="Arial" w:cs="Arial"/>
          <w:b/>
          <w:sz w:val="22"/>
          <w:szCs w:val="22"/>
        </w:rPr>
        <w:t xml:space="preserve"> in IFB, Instructions to </w:t>
      </w:r>
      <w:proofErr w:type="spellStart"/>
      <w:r w:rsidRPr="002F50BB">
        <w:rPr>
          <w:rFonts w:ascii="Arial" w:hAnsi="Arial" w:cs="Arial"/>
          <w:b/>
          <w:sz w:val="22"/>
          <w:szCs w:val="22"/>
        </w:rPr>
        <w:t>bidders</w:t>
      </w:r>
      <w:proofErr w:type="spellEnd"/>
      <w:r w:rsidRPr="002F50BB">
        <w:rPr>
          <w:rFonts w:ascii="Arial" w:hAnsi="Arial" w:cs="Arial"/>
          <w:b/>
          <w:sz w:val="22"/>
          <w:szCs w:val="22"/>
        </w:rPr>
        <w:t xml:space="preserve">, Article 18. </w:t>
      </w:r>
      <w:proofErr w:type="spellStart"/>
      <w:r w:rsidRPr="002F50BB">
        <w:rPr>
          <w:rFonts w:ascii="Arial" w:hAnsi="Arial" w:cs="Arial"/>
          <w:b/>
          <w:sz w:val="22"/>
          <w:szCs w:val="22"/>
        </w:rPr>
        <w:t>Joint venture</w:t>
      </w:r>
      <w:proofErr w:type="spellEnd"/>
      <w:r w:rsidRPr="002F50BB">
        <w:rPr>
          <w:rFonts w:ascii="Arial" w:hAnsi="Arial" w:cs="Arial"/>
          <w:b/>
          <w:sz w:val="22"/>
          <w:szCs w:val="22"/>
        </w:rPr>
        <w:t xml:space="preserve"> or consortium.</w:t>
      </w:r>
    </w:p>
    <w:p w:rsidR="006C3CEE" w:rsidRDefault="006C3CEE" w:rsidP="002E0D0F">
      <w:pPr>
        <w:rPr>
          <w:rFonts w:ascii="Arial" w:hAnsi="Arial" w:cs="Arial"/>
          <w:b/>
          <w:sz w:val="22"/>
          <w:szCs w:val="22"/>
        </w:rPr>
      </w:pPr>
    </w:p>
    <w:p w:rsidR="00ED018C" w:rsidRPr="002E0D0F" w:rsidRDefault="00ED018C" w:rsidP="002E0D0F">
      <w:pPr>
        <w:rPr>
          <w:rFonts w:ascii="Arial" w:hAnsi="Arial" w:cs="Arial"/>
          <w:b/>
          <w:sz w:val="22"/>
          <w:szCs w:val="22"/>
        </w:rPr>
      </w:pPr>
    </w:p>
    <w:p w:rsidR="002F50BB" w:rsidRDefault="00101B09" w:rsidP="00804A59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392CC1">
        <w:rPr>
          <w:rFonts w:ascii="Arial" w:hAnsi="Arial" w:cs="Arial"/>
          <w:b/>
          <w:sz w:val="22"/>
          <w:szCs w:val="22"/>
          <w:lang w:val="en-US"/>
        </w:rPr>
        <w:lastRenderedPageBreak/>
        <w:t>Q</w:t>
      </w:r>
      <w:r>
        <w:rPr>
          <w:rFonts w:ascii="Arial" w:hAnsi="Arial" w:cs="Arial"/>
          <w:b/>
          <w:sz w:val="22"/>
          <w:szCs w:val="22"/>
          <w:lang w:val="en-US"/>
        </w:rPr>
        <w:t>uestion</w:t>
      </w:r>
      <w:r w:rsidRPr="00B23DF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3DF2" w:rsidRPr="00B23DF2">
        <w:rPr>
          <w:rFonts w:ascii="Arial" w:hAnsi="Arial" w:cs="Arial"/>
          <w:b/>
          <w:sz w:val="22"/>
          <w:szCs w:val="22"/>
          <w:lang w:val="en-US"/>
        </w:rPr>
        <w:t>3.</w:t>
      </w:r>
      <w:proofErr w:type="gramEnd"/>
      <w:r w:rsidR="00804A59" w:rsidRPr="00B23DF2">
        <w:rPr>
          <w:rFonts w:ascii="Arial" w:hAnsi="Arial" w:cs="Arial"/>
          <w:sz w:val="22"/>
          <w:szCs w:val="22"/>
          <w:lang w:val="hr-HR"/>
        </w:rPr>
        <w:t xml:space="preserve"> </w:t>
      </w:r>
      <w:r w:rsidR="002F50BB" w:rsidRPr="002F50BB">
        <w:rPr>
          <w:rFonts w:ascii="Arial" w:hAnsi="Arial" w:cs="Arial"/>
          <w:sz w:val="22"/>
          <w:szCs w:val="22"/>
          <w:lang w:val="en-US"/>
        </w:rPr>
        <w:t>Technical specifications, Line item 7, Small table</w:t>
      </w:r>
    </w:p>
    <w:p w:rsidR="00804A59" w:rsidRDefault="002F50BB" w:rsidP="00804A5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clarify metal frame you </w:t>
      </w:r>
      <w:r w:rsidR="000C1FBF">
        <w:rPr>
          <w:rFonts w:ascii="Arial" w:hAnsi="Arial" w:cs="Arial"/>
          <w:sz w:val="22"/>
          <w:szCs w:val="22"/>
          <w:lang w:val="en-US"/>
        </w:rPr>
        <w:t>are requesting</w:t>
      </w:r>
      <w:r>
        <w:rPr>
          <w:rFonts w:ascii="Arial" w:hAnsi="Arial" w:cs="Arial"/>
          <w:sz w:val="22"/>
          <w:szCs w:val="22"/>
          <w:lang w:val="en-US"/>
        </w:rPr>
        <w:t xml:space="preserve">. Do you want top panel to be inserted in metal frame or </w:t>
      </w:r>
      <w:r w:rsidR="000C1FBF">
        <w:rPr>
          <w:rFonts w:ascii="Arial" w:hAnsi="Arial" w:cs="Arial"/>
          <w:sz w:val="22"/>
          <w:szCs w:val="22"/>
          <w:lang w:val="en-US"/>
        </w:rPr>
        <w:t xml:space="preserve">top panel </w:t>
      </w:r>
      <w:r>
        <w:rPr>
          <w:rFonts w:ascii="Arial" w:hAnsi="Arial" w:cs="Arial"/>
          <w:sz w:val="22"/>
          <w:szCs w:val="22"/>
          <w:lang w:val="en-US"/>
        </w:rPr>
        <w:t xml:space="preserve">can be </w:t>
      </w:r>
      <w:r w:rsidR="000C1FBF">
        <w:rPr>
          <w:rFonts w:ascii="Arial" w:hAnsi="Arial" w:cs="Arial"/>
          <w:sz w:val="22"/>
          <w:szCs w:val="22"/>
          <w:lang w:val="en-US"/>
        </w:rPr>
        <w:t xml:space="preserve">just attached to the </w:t>
      </w:r>
      <w:r>
        <w:rPr>
          <w:rFonts w:ascii="Arial" w:hAnsi="Arial" w:cs="Arial"/>
          <w:sz w:val="22"/>
          <w:szCs w:val="22"/>
          <w:lang w:val="en-US"/>
        </w:rPr>
        <w:t xml:space="preserve">metal legs? </w:t>
      </w:r>
    </w:p>
    <w:p w:rsidR="00ED018C" w:rsidRDefault="00ED018C" w:rsidP="00CC79DF">
      <w:pPr>
        <w:rPr>
          <w:rFonts w:ascii="Arial" w:hAnsi="Arial" w:cs="Arial"/>
          <w:b/>
          <w:sz w:val="22"/>
          <w:szCs w:val="22"/>
          <w:lang w:val="en-US"/>
        </w:rPr>
      </w:pPr>
    </w:p>
    <w:p w:rsidR="00CC79DF" w:rsidRPr="00CC79DF" w:rsidRDefault="00B23DF2" w:rsidP="00CC79DF">
      <w:pPr>
        <w:rPr>
          <w:rFonts w:ascii="Arial" w:hAnsi="Arial" w:cs="Arial"/>
          <w:b/>
          <w:sz w:val="22"/>
          <w:szCs w:val="22"/>
          <w:lang w:val="hr-HR"/>
        </w:rPr>
      </w:pPr>
      <w:r w:rsidRPr="00392CC1"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 xml:space="preserve">nswer </w:t>
      </w:r>
      <w:r w:rsidR="006C3CEE">
        <w:rPr>
          <w:rFonts w:ascii="Arial" w:hAnsi="Arial" w:cs="Arial"/>
          <w:b/>
          <w:sz w:val="22"/>
          <w:szCs w:val="22"/>
          <w:lang w:val="en-US"/>
        </w:rPr>
        <w:t>3</w:t>
      </w:r>
      <w:r w:rsidRPr="00392CC1">
        <w:rPr>
          <w:rFonts w:ascii="Arial" w:hAnsi="Arial" w:cs="Arial"/>
          <w:b/>
          <w:sz w:val="22"/>
          <w:szCs w:val="22"/>
          <w:lang w:val="en-US"/>
        </w:rPr>
        <w:t>:</w:t>
      </w:r>
      <w:r w:rsidR="002F50BB">
        <w:rPr>
          <w:rFonts w:ascii="Arial" w:hAnsi="Arial" w:cs="Arial"/>
          <w:b/>
          <w:sz w:val="22"/>
          <w:szCs w:val="22"/>
          <w:lang w:val="en-US"/>
        </w:rPr>
        <w:t xml:space="preserve"> In accordance with </w:t>
      </w:r>
      <w:r w:rsidR="002F50BB" w:rsidRPr="00804A59">
        <w:rPr>
          <w:rFonts w:ascii="Arial" w:hAnsi="Arial" w:cs="Arial"/>
          <w:b/>
          <w:sz w:val="22"/>
          <w:szCs w:val="22"/>
          <w:lang w:val="en-US"/>
        </w:rPr>
        <w:t>Technical specifications,</w:t>
      </w:r>
      <w:r w:rsidR="002F50BB">
        <w:rPr>
          <w:rFonts w:ascii="Arial" w:hAnsi="Arial" w:cs="Arial"/>
          <w:b/>
          <w:sz w:val="22"/>
          <w:szCs w:val="22"/>
          <w:lang w:val="en-US"/>
        </w:rPr>
        <w:t xml:space="preserve"> Line item 7</w:t>
      </w:r>
      <w:r w:rsidR="002F50BB" w:rsidRPr="00B23DF2">
        <w:rPr>
          <w:rFonts w:ascii="Arial" w:hAnsi="Arial" w:cs="Arial"/>
          <w:b/>
          <w:sz w:val="22"/>
          <w:szCs w:val="22"/>
          <w:lang w:val="en-US"/>
        </w:rPr>
        <w:t>,</w:t>
      </w:r>
      <w:r w:rsidR="002F50BB">
        <w:rPr>
          <w:rFonts w:ascii="Arial" w:hAnsi="Arial" w:cs="Arial"/>
          <w:b/>
          <w:sz w:val="22"/>
          <w:szCs w:val="22"/>
          <w:lang w:val="en-US"/>
        </w:rPr>
        <w:t xml:space="preserve"> Small table, please find t</w:t>
      </w:r>
      <w:r w:rsidR="002F50BB">
        <w:rPr>
          <w:rFonts w:ascii="Arial" w:hAnsi="Arial" w:cs="Arial"/>
          <w:b/>
          <w:sz w:val="22"/>
          <w:szCs w:val="22"/>
          <w:lang w:val="hr-HR"/>
        </w:rPr>
        <w:t>he picture of requested table.</w:t>
      </w:r>
    </w:p>
    <w:p w:rsidR="00B23DF2" w:rsidRDefault="00B23DF2" w:rsidP="00804A59">
      <w:pPr>
        <w:rPr>
          <w:lang w:val="hr-HR"/>
        </w:rPr>
      </w:pPr>
    </w:p>
    <w:p w:rsidR="00E76521" w:rsidRDefault="002F50BB" w:rsidP="005E08BF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napToGrid/>
          <w:sz w:val="22"/>
          <w:szCs w:val="22"/>
          <w:lang w:val="en-US"/>
        </w:rPr>
        <w:drawing>
          <wp:inline distT="0" distB="0" distL="0" distR="0">
            <wp:extent cx="1588791" cy="2409666"/>
            <wp:effectExtent l="0" t="0" r="0" b="0"/>
            <wp:docPr id="2" name="Picture 2" descr="C:\Users\CizmicSa\AppData\Local\Microsoft\Windows\INetCache\Content.Outlook\401SULA7\20210421_140113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micSa\AppData\Local\Microsoft\Windows\INetCache\Content.Outlook\401SULA7\20210421_140113_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80" cy="24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noProof/>
          <w:snapToGrid/>
          <w:sz w:val="22"/>
          <w:szCs w:val="22"/>
          <w:lang w:val="en-US"/>
        </w:rPr>
        <w:drawing>
          <wp:inline distT="0" distB="0" distL="0" distR="0">
            <wp:extent cx="2609850" cy="1980776"/>
            <wp:effectExtent l="0" t="0" r="0" b="635"/>
            <wp:docPr id="6" name="Picture 6" descr="C:\Users\CizmicSa\AppData\Local\Microsoft\Windows\INetCache\Content.Outlook\401SULA7\20210421_140049_resiz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zmicSa\AppData\Local\Microsoft\Windows\INetCache\Content.Outlook\401SULA7\20210421_140049_resize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17" cy="19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E2" w:rsidRDefault="00A23AE2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US"/>
        </w:rPr>
      </w:pPr>
    </w:p>
    <w:p w:rsidR="00A23AE2" w:rsidRPr="00392CC1" w:rsidRDefault="00A23AE2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US"/>
        </w:rPr>
      </w:pPr>
    </w:p>
    <w:p w:rsidR="006547C5" w:rsidRPr="00392CC1" w:rsidRDefault="006547C5" w:rsidP="008F56CB">
      <w:pPr>
        <w:spacing w:before="0" w:after="0" w:line="240" w:lineRule="exact"/>
        <w:rPr>
          <w:rFonts w:ascii="Arial" w:hAnsi="Arial" w:cs="Arial"/>
          <w:sz w:val="22"/>
          <w:szCs w:val="22"/>
          <w:lang w:val="en-US"/>
        </w:rPr>
      </w:pPr>
    </w:p>
    <w:p w:rsidR="00ED018C" w:rsidRDefault="004D223A" w:rsidP="00A23AE2">
      <w:pPr>
        <w:spacing w:before="0"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</w:p>
    <w:p w:rsidR="00ED018C" w:rsidRDefault="00ED018C" w:rsidP="00A23AE2">
      <w:pPr>
        <w:spacing w:before="0" w:after="0" w:line="280" w:lineRule="exact"/>
        <w:rPr>
          <w:rFonts w:ascii="Arial" w:hAnsi="Arial" w:cs="Arial"/>
          <w:sz w:val="22"/>
          <w:szCs w:val="22"/>
          <w:lang w:val="en-US"/>
        </w:rPr>
      </w:pPr>
    </w:p>
    <w:p w:rsidR="00DC6549" w:rsidRPr="00392CC1" w:rsidRDefault="006C19E1" w:rsidP="00ED018C">
      <w:pPr>
        <w:spacing w:before="0" w:after="0" w:line="280" w:lineRule="exact"/>
        <w:jc w:val="right"/>
        <w:rPr>
          <w:rFonts w:ascii="Arial" w:hAnsi="Arial" w:cs="Arial"/>
          <w:sz w:val="22"/>
          <w:szCs w:val="22"/>
          <w:lang w:val="en-US"/>
        </w:rPr>
      </w:pPr>
      <w:r w:rsidRPr="00392CC1">
        <w:rPr>
          <w:rFonts w:ascii="Arial" w:hAnsi="Arial" w:cs="Arial"/>
          <w:sz w:val="22"/>
          <w:szCs w:val="22"/>
          <w:lang w:val="en-US"/>
        </w:rPr>
        <w:t xml:space="preserve">Procurement and </w:t>
      </w:r>
      <w:r w:rsidR="00764CFA" w:rsidRPr="00392CC1">
        <w:rPr>
          <w:rFonts w:ascii="Arial" w:hAnsi="Arial" w:cs="Arial"/>
          <w:sz w:val="22"/>
          <w:szCs w:val="22"/>
          <w:lang w:val="en-US"/>
        </w:rPr>
        <w:t>Contracting Office</w:t>
      </w:r>
    </w:p>
    <w:p w:rsidR="00985D9C" w:rsidRDefault="004D223A" w:rsidP="00A23AE2">
      <w:pPr>
        <w:spacing w:before="0"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Pr="00392CC1">
        <w:rPr>
          <w:rFonts w:ascii="Arial" w:hAnsi="Arial" w:cs="Arial"/>
          <w:sz w:val="22"/>
          <w:szCs w:val="22"/>
          <w:lang w:val="en-US"/>
        </w:rPr>
        <w:tab/>
      </w:r>
      <w:r w:rsidR="00985D9C" w:rsidRPr="00392CC1">
        <w:rPr>
          <w:rFonts w:ascii="Arial" w:hAnsi="Arial" w:cs="Arial"/>
          <w:sz w:val="22"/>
          <w:szCs w:val="22"/>
          <w:lang w:val="en-US"/>
        </w:rPr>
        <w:t xml:space="preserve">J8, HQ EUFOR </w:t>
      </w:r>
    </w:p>
    <w:p w:rsidR="00A23AE2" w:rsidRPr="00392CC1" w:rsidRDefault="00A23AE2" w:rsidP="00A23AE2">
      <w:pPr>
        <w:spacing w:before="0" w:after="0" w:line="28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37993">
        <w:rPr>
          <w:rFonts w:ascii="Arial" w:hAnsi="Arial" w:cs="Arial"/>
          <w:sz w:val="22"/>
          <w:szCs w:val="22"/>
          <w:lang w:val="en-US"/>
        </w:rPr>
        <w:t>2</w:t>
      </w:r>
      <w:r w:rsidR="00941136">
        <w:rPr>
          <w:rFonts w:ascii="Arial" w:hAnsi="Arial" w:cs="Arial"/>
          <w:sz w:val="22"/>
          <w:szCs w:val="22"/>
          <w:lang w:val="en-US"/>
        </w:rPr>
        <w:t>2</w:t>
      </w:r>
      <w:r w:rsidR="00892C1A">
        <w:rPr>
          <w:rFonts w:ascii="Arial" w:hAnsi="Arial" w:cs="Arial"/>
          <w:sz w:val="22"/>
          <w:szCs w:val="22"/>
          <w:lang w:val="en-US"/>
        </w:rPr>
        <w:t xml:space="preserve"> April 202</w:t>
      </w:r>
      <w:r w:rsidR="006C3CEE">
        <w:rPr>
          <w:rFonts w:ascii="Arial" w:hAnsi="Arial" w:cs="Arial"/>
          <w:sz w:val="22"/>
          <w:szCs w:val="22"/>
          <w:lang w:val="en-US"/>
        </w:rPr>
        <w:t>1</w:t>
      </w:r>
      <w:r w:rsidR="00892C1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3AE2" w:rsidRDefault="00A23AE2" w:rsidP="00BE43E2">
      <w:pPr>
        <w:rPr>
          <w:rFonts w:ascii="Arial" w:hAnsi="Arial" w:cs="Arial"/>
          <w:sz w:val="16"/>
          <w:szCs w:val="16"/>
          <w:lang w:val="en-US"/>
        </w:rPr>
      </w:pPr>
    </w:p>
    <w:p w:rsidR="00A23AE2" w:rsidRDefault="00A23AE2" w:rsidP="00BE43E2">
      <w:pPr>
        <w:rPr>
          <w:rFonts w:ascii="Arial" w:hAnsi="Arial" w:cs="Arial"/>
          <w:sz w:val="16"/>
          <w:szCs w:val="16"/>
          <w:lang w:val="en-US"/>
        </w:rPr>
      </w:pPr>
    </w:p>
    <w:p w:rsidR="00A23AE2" w:rsidRPr="00392CC1" w:rsidRDefault="00A23AE2" w:rsidP="00BE43E2">
      <w:pPr>
        <w:rPr>
          <w:rFonts w:ascii="Arial" w:hAnsi="Arial" w:cs="Arial"/>
          <w:sz w:val="16"/>
          <w:szCs w:val="16"/>
          <w:lang w:val="en-US"/>
        </w:rPr>
      </w:pPr>
    </w:p>
    <w:p w:rsidR="00651073" w:rsidRPr="00A23AE2" w:rsidRDefault="004D223A" w:rsidP="00BE43E2">
      <w:pPr>
        <w:rPr>
          <w:rFonts w:ascii="Arial" w:hAnsi="Arial" w:cs="Arial"/>
          <w:sz w:val="18"/>
          <w:szCs w:val="18"/>
          <w:lang w:val="en-US"/>
        </w:rPr>
      </w:pPr>
      <w:r w:rsidRPr="00A23AE2">
        <w:rPr>
          <w:rFonts w:ascii="Arial" w:hAnsi="Arial" w:cs="Arial"/>
          <w:sz w:val="18"/>
          <w:szCs w:val="18"/>
          <w:lang w:val="en-US"/>
        </w:rPr>
        <w:t xml:space="preserve">This clarification is being sent simultaneously to all bidders and published on following website: </w:t>
      </w:r>
      <w:hyperlink r:id="rId13" w:history="1">
        <w:r w:rsidRPr="00A23AE2">
          <w:rPr>
            <w:rStyle w:val="Hyperlink"/>
            <w:rFonts w:ascii="Arial" w:hAnsi="Arial" w:cs="Arial"/>
            <w:sz w:val="18"/>
            <w:szCs w:val="18"/>
            <w:lang w:val="en-US"/>
          </w:rPr>
          <w:t>www.euforbih.org/tenders</w:t>
        </w:r>
      </w:hyperlink>
      <w:r w:rsidRPr="00A23AE2">
        <w:rPr>
          <w:rFonts w:ascii="Arial" w:hAnsi="Arial" w:cs="Arial"/>
          <w:sz w:val="18"/>
          <w:szCs w:val="18"/>
          <w:lang w:val="en-US"/>
        </w:rPr>
        <w:t xml:space="preserve"> where bidding dossier is published. No further clarifications may be required nor provided as specified by clause 12 of the instructions to Bidder.</w:t>
      </w:r>
    </w:p>
    <w:sectPr w:rsidR="00651073" w:rsidRPr="00A23AE2" w:rsidSect="002F2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9D" w:rsidRDefault="00D6529D" w:rsidP="009D7AC8">
      <w:pPr>
        <w:spacing w:before="0" w:after="0"/>
      </w:pPr>
      <w:r>
        <w:separator/>
      </w:r>
    </w:p>
  </w:endnote>
  <w:endnote w:type="continuationSeparator" w:id="0">
    <w:p w:rsidR="00D6529D" w:rsidRDefault="00D6529D" w:rsidP="009D7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9D" w:rsidRDefault="00D6529D" w:rsidP="009D7AC8">
      <w:pPr>
        <w:spacing w:before="0" w:after="0"/>
      </w:pPr>
      <w:r>
        <w:separator/>
      </w:r>
    </w:p>
  </w:footnote>
  <w:footnote w:type="continuationSeparator" w:id="0">
    <w:p w:rsidR="00D6529D" w:rsidRDefault="00D6529D" w:rsidP="009D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164"/>
    <w:multiLevelType w:val="hybridMultilevel"/>
    <w:tmpl w:val="7A548FDE"/>
    <w:lvl w:ilvl="0" w:tplc="5352CF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06BA"/>
    <w:multiLevelType w:val="hybridMultilevel"/>
    <w:tmpl w:val="1AA81AFE"/>
    <w:lvl w:ilvl="0" w:tplc="55EC8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6B56"/>
    <w:multiLevelType w:val="hybridMultilevel"/>
    <w:tmpl w:val="8C12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29AF"/>
    <w:multiLevelType w:val="hybridMultilevel"/>
    <w:tmpl w:val="E0AA8AD4"/>
    <w:lvl w:ilvl="0" w:tplc="BDE6D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20FF"/>
    <w:multiLevelType w:val="hybridMultilevel"/>
    <w:tmpl w:val="E382B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0749"/>
    <w:multiLevelType w:val="hybridMultilevel"/>
    <w:tmpl w:val="169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62F8"/>
    <w:multiLevelType w:val="hybridMultilevel"/>
    <w:tmpl w:val="C0562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30B2"/>
    <w:multiLevelType w:val="hybridMultilevel"/>
    <w:tmpl w:val="61A2F478"/>
    <w:lvl w:ilvl="0" w:tplc="DECE02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1"/>
    <w:rsid w:val="00015603"/>
    <w:rsid w:val="00044785"/>
    <w:rsid w:val="00051204"/>
    <w:rsid w:val="00073ADB"/>
    <w:rsid w:val="00080E0A"/>
    <w:rsid w:val="0009140D"/>
    <w:rsid w:val="0009512B"/>
    <w:rsid w:val="000C1FBF"/>
    <w:rsid w:val="000E1622"/>
    <w:rsid w:val="000F14B4"/>
    <w:rsid w:val="00101B09"/>
    <w:rsid w:val="00111B5F"/>
    <w:rsid w:val="001321AC"/>
    <w:rsid w:val="0013742A"/>
    <w:rsid w:val="001553E8"/>
    <w:rsid w:val="00157CD7"/>
    <w:rsid w:val="00175FCF"/>
    <w:rsid w:val="001912CF"/>
    <w:rsid w:val="001B60FA"/>
    <w:rsid w:val="001C4477"/>
    <w:rsid w:val="001E0942"/>
    <w:rsid w:val="001E360D"/>
    <w:rsid w:val="00236E01"/>
    <w:rsid w:val="00237993"/>
    <w:rsid w:val="0025200D"/>
    <w:rsid w:val="002772E4"/>
    <w:rsid w:val="00281C88"/>
    <w:rsid w:val="00291AF8"/>
    <w:rsid w:val="00297259"/>
    <w:rsid w:val="002974DC"/>
    <w:rsid w:val="002E0D0F"/>
    <w:rsid w:val="002E489E"/>
    <w:rsid w:val="002F2E38"/>
    <w:rsid w:val="002F45D0"/>
    <w:rsid w:val="002F50BB"/>
    <w:rsid w:val="002F7E87"/>
    <w:rsid w:val="00326747"/>
    <w:rsid w:val="00334011"/>
    <w:rsid w:val="003460AF"/>
    <w:rsid w:val="0038612C"/>
    <w:rsid w:val="00392CC1"/>
    <w:rsid w:val="003A6CE9"/>
    <w:rsid w:val="003E05B4"/>
    <w:rsid w:val="00425A30"/>
    <w:rsid w:val="00477F66"/>
    <w:rsid w:val="0048171C"/>
    <w:rsid w:val="004871C8"/>
    <w:rsid w:val="004C1A9B"/>
    <w:rsid w:val="004D223A"/>
    <w:rsid w:val="00510EAD"/>
    <w:rsid w:val="00523FC2"/>
    <w:rsid w:val="00524A5D"/>
    <w:rsid w:val="0054396E"/>
    <w:rsid w:val="00564A9D"/>
    <w:rsid w:val="005800B9"/>
    <w:rsid w:val="005926D9"/>
    <w:rsid w:val="005E08BF"/>
    <w:rsid w:val="00603636"/>
    <w:rsid w:val="00606CB7"/>
    <w:rsid w:val="00623BD5"/>
    <w:rsid w:val="00651073"/>
    <w:rsid w:val="006547C5"/>
    <w:rsid w:val="006631D5"/>
    <w:rsid w:val="006729C9"/>
    <w:rsid w:val="006C0CC4"/>
    <w:rsid w:val="006C159F"/>
    <w:rsid w:val="006C1952"/>
    <w:rsid w:val="006C19E1"/>
    <w:rsid w:val="006C2729"/>
    <w:rsid w:val="006C3CEE"/>
    <w:rsid w:val="00700653"/>
    <w:rsid w:val="0071598C"/>
    <w:rsid w:val="00756E48"/>
    <w:rsid w:val="00764CFA"/>
    <w:rsid w:val="007B3F89"/>
    <w:rsid w:val="007B42BC"/>
    <w:rsid w:val="007F3182"/>
    <w:rsid w:val="00804A59"/>
    <w:rsid w:val="00813DAC"/>
    <w:rsid w:val="008220E6"/>
    <w:rsid w:val="00822C33"/>
    <w:rsid w:val="00823536"/>
    <w:rsid w:val="0084662B"/>
    <w:rsid w:val="00892C1A"/>
    <w:rsid w:val="008C2454"/>
    <w:rsid w:val="008C5A42"/>
    <w:rsid w:val="008D60B6"/>
    <w:rsid w:val="008F56CB"/>
    <w:rsid w:val="008F79A1"/>
    <w:rsid w:val="009043E1"/>
    <w:rsid w:val="00912090"/>
    <w:rsid w:val="00912E73"/>
    <w:rsid w:val="00914E10"/>
    <w:rsid w:val="00921821"/>
    <w:rsid w:val="00941136"/>
    <w:rsid w:val="00942AB0"/>
    <w:rsid w:val="009504F8"/>
    <w:rsid w:val="009533B8"/>
    <w:rsid w:val="009544DD"/>
    <w:rsid w:val="00981543"/>
    <w:rsid w:val="00985D9C"/>
    <w:rsid w:val="009922FB"/>
    <w:rsid w:val="00994F92"/>
    <w:rsid w:val="009D7AC8"/>
    <w:rsid w:val="009E2EFA"/>
    <w:rsid w:val="009F02C5"/>
    <w:rsid w:val="009F042E"/>
    <w:rsid w:val="00A03A8D"/>
    <w:rsid w:val="00A23AE2"/>
    <w:rsid w:val="00A42FC5"/>
    <w:rsid w:val="00A522FD"/>
    <w:rsid w:val="00A76691"/>
    <w:rsid w:val="00A9036F"/>
    <w:rsid w:val="00AB30A6"/>
    <w:rsid w:val="00AF114F"/>
    <w:rsid w:val="00AF4F58"/>
    <w:rsid w:val="00B06FEA"/>
    <w:rsid w:val="00B154A5"/>
    <w:rsid w:val="00B23DF2"/>
    <w:rsid w:val="00B25B1C"/>
    <w:rsid w:val="00B33343"/>
    <w:rsid w:val="00B35468"/>
    <w:rsid w:val="00B62428"/>
    <w:rsid w:val="00BA1699"/>
    <w:rsid w:val="00BA5AB6"/>
    <w:rsid w:val="00BA640B"/>
    <w:rsid w:val="00BD2522"/>
    <w:rsid w:val="00BD347D"/>
    <w:rsid w:val="00BD35AC"/>
    <w:rsid w:val="00BE43E2"/>
    <w:rsid w:val="00BF5050"/>
    <w:rsid w:val="00C15A1F"/>
    <w:rsid w:val="00C2765B"/>
    <w:rsid w:val="00C35096"/>
    <w:rsid w:val="00C35E69"/>
    <w:rsid w:val="00C4380D"/>
    <w:rsid w:val="00C63B1F"/>
    <w:rsid w:val="00C70948"/>
    <w:rsid w:val="00C740ED"/>
    <w:rsid w:val="00C90AA0"/>
    <w:rsid w:val="00CC79DF"/>
    <w:rsid w:val="00CE1198"/>
    <w:rsid w:val="00CE35E5"/>
    <w:rsid w:val="00CE4C5E"/>
    <w:rsid w:val="00D02BA1"/>
    <w:rsid w:val="00D64A1D"/>
    <w:rsid w:val="00D6529D"/>
    <w:rsid w:val="00D9180C"/>
    <w:rsid w:val="00DB37F3"/>
    <w:rsid w:val="00DC0065"/>
    <w:rsid w:val="00DC6549"/>
    <w:rsid w:val="00DD73E4"/>
    <w:rsid w:val="00DE499C"/>
    <w:rsid w:val="00E01F9F"/>
    <w:rsid w:val="00E050AF"/>
    <w:rsid w:val="00E07457"/>
    <w:rsid w:val="00E336EE"/>
    <w:rsid w:val="00E57C8B"/>
    <w:rsid w:val="00E74331"/>
    <w:rsid w:val="00E76521"/>
    <w:rsid w:val="00E829F2"/>
    <w:rsid w:val="00E8430D"/>
    <w:rsid w:val="00E91546"/>
    <w:rsid w:val="00EA7223"/>
    <w:rsid w:val="00EB4061"/>
    <w:rsid w:val="00EC067F"/>
    <w:rsid w:val="00EC3A2C"/>
    <w:rsid w:val="00EC6EC0"/>
    <w:rsid w:val="00ED018C"/>
    <w:rsid w:val="00EE0512"/>
    <w:rsid w:val="00EF6E9B"/>
    <w:rsid w:val="00F06C5F"/>
    <w:rsid w:val="00F41868"/>
    <w:rsid w:val="00F57E08"/>
    <w:rsid w:val="00F64227"/>
    <w:rsid w:val="00F67AD2"/>
    <w:rsid w:val="00F966E4"/>
    <w:rsid w:val="00FA3749"/>
    <w:rsid w:val="00FC1601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  <w:style w:type="paragraph" w:customStyle="1" w:styleId="Blockquote">
    <w:name w:val="Blockquote"/>
    <w:basedOn w:val="Normal"/>
    <w:rsid w:val="006C19E1"/>
    <w:pPr>
      <w:ind w:left="360" w:right="360"/>
    </w:pPr>
  </w:style>
  <w:style w:type="character" w:customStyle="1" w:styleId="EmailStyle32">
    <w:name w:val="EmailStyle32"/>
    <w:basedOn w:val="DefaultParagraphFont"/>
    <w:semiHidden/>
    <w:rsid w:val="004D223A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0CC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8BF"/>
    <w:pPr>
      <w:widowControl/>
      <w:spacing w:before="0" w:after="0"/>
    </w:pPr>
    <w:rPr>
      <w:rFonts w:ascii="Calibri" w:eastAsiaTheme="minorHAnsi" w:hAnsi="Calibri" w:cstheme="minorBidi"/>
      <w:snapToGrid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8B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  <w:style w:type="paragraph" w:customStyle="1" w:styleId="Blockquote">
    <w:name w:val="Blockquote"/>
    <w:basedOn w:val="Normal"/>
    <w:rsid w:val="006C19E1"/>
    <w:pPr>
      <w:ind w:left="360" w:right="360"/>
    </w:pPr>
  </w:style>
  <w:style w:type="character" w:customStyle="1" w:styleId="EmailStyle32">
    <w:name w:val="EmailStyle32"/>
    <w:basedOn w:val="DefaultParagraphFont"/>
    <w:semiHidden/>
    <w:rsid w:val="004D223A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0CC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8BF"/>
    <w:pPr>
      <w:widowControl/>
      <w:spacing w:before="0" w:after="0"/>
    </w:pPr>
    <w:rPr>
      <w:rFonts w:ascii="Calibri" w:eastAsiaTheme="minorHAnsi" w:hAnsi="Calibri" w:cstheme="minorBidi"/>
      <w:snapToGrid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8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forbih.org/tende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co@eufor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5D08-E1B3-45F6-8272-664CBB7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400</Words>
  <Characters>2157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Cizmic Sanela </dc:creator>
  <cp:lastModifiedBy>Cizmic Sanela </cp:lastModifiedBy>
  <cp:revision>17</cp:revision>
  <cp:lastPrinted>2021-04-22T08:37:00Z</cp:lastPrinted>
  <dcterms:created xsi:type="dcterms:W3CDTF">2019-07-23T12:22:00Z</dcterms:created>
  <dcterms:modified xsi:type="dcterms:W3CDTF">2021-04-22T08:39:00Z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JAN-2024</vt:lpwstr>
  </property>
  <property fmtid="{D5CDD505-2E9C-101B-9397-08002B2CF9AE}" pid="4" name="Branch">
    <vt:lpwstr>P&amp;C Office</vt:lpwstr>
  </property>
  <property fmtid="{D5CDD505-2E9C-101B-9397-08002B2CF9AE}" pid="5" name="Position">
    <vt:lpwstr>Procurement Administrator</vt:lpwstr>
  </property>
  <property fmtid="{D5CDD505-2E9C-101B-9397-08002B2CF9AE}" pid="6" name="Synopsis">
    <vt:lpwstr>clar</vt:lpwstr>
  </property>
</Properties>
</file>